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13" w:rsidRPr="00556D32" w:rsidRDefault="00260947" w:rsidP="002C6C1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3175</wp:posOffset>
                </wp:positionV>
                <wp:extent cx="1039495" cy="525145"/>
                <wp:effectExtent l="0" t="0" r="1905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9495" cy="52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14580" w:rsidRDefault="00914580" w:rsidP="002C6C1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914580" w:rsidRPr="003C5141" w:rsidRDefault="00914580" w:rsidP="002C6C1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8pt;margin-top:.25pt;width:81.85pt;height:41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" fillcolor="window" stroked="f" strokeweight=".5pt">
                <v:path arrowok="t"/>
                <v:textbox>
                  <w:txbxContent>
                    <w:p w:rsidR="00914580" w:rsidRDefault="00914580" w:rsidP="002C6C1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914580" w:rsidRPr="003C5141" w:rsidRDefault="00914580" w:rsidP="002C6C1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7277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2C6C13" w:rsidRPr="00556D32" w:rsidRDefault="002C6C13" w:rsidP="002C6C1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56D32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56D3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C6C13" w:rsidRDefault="002C6C13" w:rsidP="002C6C1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556D32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BC2D0F" w:rsidRPr="00556D32" w:rsidRDefault="00BC2D0F" w:rsidP="002C6C1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</w:p>
    <w:p w:rsidR="002C6C13" w:rsidRPr="00556D32" w:rsidRDefault="002C6C13" w:rsidP="002C6C1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C6C13" w:rsidRPr="00556D32" w:rsidRDefault="002C6C13" w:rsidP="002C6C13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5123"/>
        <w:gridCol w:w="4872"/>
      </w:tblGrid>
      <w:tr w:rsidR="002C6C13" w:rsidRPr="00556D32" w:rsidTr="00D87D27">
        <w:trPr>
          <w:trHeight w:val="227"/>
        </w:trPr>
        <w:tc>
          <w:tcPr>
            <w:tcW w:w="2563" w:type="pct"/>
            <w:shd w:val="clear" w:color="auto" w:fill="auto"/>
          </w:tcPr>
          <w:p w:rsidR="00BC2D0F" w:rsidRDefault="00BC2D0F" w:rsidP="00D87D2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  <w:p w:rsidR="002C6C13" w:rsidRPr="00556D32" w:rsidRDefault="002C6C13" w:rsidP="00D87D2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BC2D0F" w:rsidRDefault="00BC2D0F" w:rsidP="00D87D2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  <w:p w:rsidR="002C6C13" w:rsidRPr="00556D32" w:rsidRDefault="002C6C13" w:rsidP="00D87D2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2C6C13" w:rsidRPr="00556D32" w:rsidRDefault="002C6C13" w:rsidP="002C6C13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6C4FBF" w:rsidRDefault="006C4FB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97B4B" w:rsidRDefault="005C6146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О 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внесении изменений в постановление</w:t>
      </w:r>
    </w:p>
    <w:p w:rsidR="00597B4B" w:rsidRDefault="00597B4B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5C6146" w:rsidRDefault="00597B4B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от 13.12.2024 №</w:t>
      </w:r>
      <w:r w:rsidR="00411333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2131-п «О </w:t>
      </w:r>
      <w:r w:rsidR="004E2148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муниципальной</w:t>
      </w:r>
    </w:p>
    <w:p w:rsidR="00A92DBE" w:rsidRPr="00A92DBE" w:rsidRDefault="005C6146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программе</w:t>
      </w:r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города Югорска </w:t>
      </w:r>
    </w:p>
    <w:p w:rsidR="00A92DBE" w:rsidRPr="00A92DBE" w:rsidRDefault="00A92DBE" w:rsidP="005C6146">
      <w:pPr>
        <w:rPr>
          <w:rFonts w:ascii="PT Astra Serif" w:hAnsi="PT Astra Serif"/>
          <w:sz w:val="28"/>
          <w:szCs w:val="28"/>
          <w:lang w:eastAsia="ru-RU"/>
        </w:rPr>
      </w:pPr>
      <w:r w:rsidRPr="00A92DBE">
        <w:rPr>
          <w:rFonts w:ascii="PT Astra Serif" w:hAnsi="PT Astra Serif"/>
          <w:sz w:val="28"/>
          <w:szCs w:val="28"/>
          <w:lang w:eastAsia="ru-RU"/>
        </w:rPr>
        <w:t>«Развитие гражданского общества»</w:t>
      </w:r>
    </w:p>
    <w:p w:rsidR="00A92DBE" w:rsidRPr="00556D32" w:rsidRDefault="00A92DBE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C4FBF" w:rsidRPr="005C6146" w:rsidRDefault="006C4FB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B33A5" w:rsidRPr="005C6146" w:rsidRDefault="008F5A94" w:rsidP="005C61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5C6146"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 xml:space="preserve">решением Думы города Югорска от </w:t>
      </w:r>
      <w:r w:rsidR="00A00D25">
        <w:rPr>
          <w:rFonts w:ascii="PT Astra Serif" w:hAnsi="PT Astra Serif"/>
          <w:sz w:val="28"/>
          <w:szCs w:val="28"/>
          <w:lang w:eastAsia="ru-RU"/>
        </w:rPr>
        <w:t>28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>.</w:t>
      </w:r>
      <w:r w:rsidR="00A00D25">
        <w:rPr>
          <w:rFonts w:ascii="PT Astra Serif" w:hAnsi="PT Astra Serif"/>
          <w:sz w:val="28"/>
          <w:szCs w:val="28"/>
          <w:lang w:eastAsia="ru-RU"/>
        </w:rPr>
        <w:t>1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 xml:space="preserve">0.2025 № </w:t>
      </w:r>
      <w:r w:rsidR="00A00D25">
        <w:rPr>
          <w:rFonts w:ascii="PT Astra Serif" w:hAnsi="PT Astra Serif"/>
          <w:sz w:val="28"/>
          <w:szCs w:val="28"/>
          <w:lang w:eastAsia="ru-RU"/>
        </w:rPr>
        <w:t>70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 xml:space="preserve"> «О внесении изменений в решение Думы города Югорска от 20.12.2024 № 102 «О бюджете города Югорска на 2025 год и на плановый период 2026 и 2027 годов</w:t>
      </w:r>
      <w:r w:rsidR="00DF7433" w:rsidRPr="00DF7433">
        <w:rPr>
          <w:rFonts w:ascii="PT Astra Serif" w:hAnsi="PT Astra Serif"/>
          <w:sz w:val="28"/>
          <w:szCs w:val="28"/>
          <w:lang w:eastAsia="ru-RU"/>
        </w:rPr>
        <w:t>»</w:t>
      </w:r>
      <w:r w:rsidR="00DF7433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5C6146">
        <w:rPr>
          <w:rFonts w:ascii="PT Astra Serif" w:hAnsi="PT Astra Serif"/>
          <w:sz w:val="28"/>
          <w:szCs w:val="28"/>
          <w:lang w:eastAsia="ru-RU"/>
        </w:rPr>
        <w:t>постановлением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16.08.2024</w:t>
      </w:r>
      <w:r w:rsidR="00597B4B">
        <w:rPr>
          <w:rFonts w:ascii="PT Astra Serif" w:hAnsi="PT Astra Serif"/>
          <w:sz w:val="28"/>
          <w:szCs w:val="28"/>
          <w:lang w:eastAsia="ru-RU"/>
        </w:rPr>
        <w:br/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№ 1373-п</w:t>
      </w:r>
      <w:r w:rsidR="00597B4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«О порядке принятия решения о разработке муниципальны</w:t>
      </w:r>
      <w:r w:rsidR="00597B4B">
        <w:rPr>
          <w:rFonts w:ascii="PT Astra Serif" w:hAnsi="PT Astra Serif"/>
          <w:sz w:val="28"/>
          <w:szCs w:val="28"/>
          <w:lang w:eastAsia="ru-RU"/>
        </w:rPr>
        <w:t>х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программ города Югорска, их</w:t>
      </w:r>
      <w:proofErr w:type="gramEnd"/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формирова</w:t>
      </w:r>
      <w:r w:rsidR="00597B4B">
        <w:rPr>
          <w:rFonts w:ascii="PT Astra Serif" w:hAnsi="PT Astra Serif"/>
          <w:sz w:val="28"/>
          <w:szCs w:val="28"/>
          <w:lang w:eastAsia="ru-RU"/>
        </w:rPr>
        <w:t>ния, утверждения и реализации»:</w:t>
      </w:r>
    </w:p>
    <w:p w:rsidR="004E2148" w:rsidRDefault="00597B4B" w:rsidP="00895060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9506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приложение </w:t>
      </w:r>
      <w:r w:rsidRPr="00895060">
        <w:rPr>
          <w:rFonts w:ascii="PT Astra Serif" w:hAnsi="PT Astra Serif"/>
          <w:sz w:val="28"/>
          <w:szCs w:val="28"/>
          <w:lang w:eastAsia="ru-RU"/>
        </w:rPr>
        <w:t>к постановлению администрации города Югорска от 13.12.2024 № 2131-п «О муниципальной программе города Югорска «Развитие гражданского общества</w:t>
      </w:r>
      <w:r w:rsidR="004E03A4" w:rsidRPr="00895060">
        <w:rPr>
          <w:rFonts w:ascii="PT Astra Serif" w:hAnsi="PT Astra Serif"/>
          <w:sz w:val="28"/>
          <w:szCs w:val="28"/>
          <w:lang w:eastAsia="ru-RU"/>
        </w:rPr>
        <w:t xml:space="preserve">» </w:t>
      </w:r>
      <w:r w:rsidR="006C4FBF">
        <w:rPr>
          <w:rFonts w:ascii="PT Astra Serif" w:hAnsi="PT Astra Serif"/>
          <w:sz w:val="28"/>
          <w:szCs w:val="28"/>
          <w:lang w:eastAsia="ru-RU"/>
        </w:rPr>
        <w:t xml:space="preserve">следующие </w:t>
      </w:r>
      <w:r w:rsidRPr="00895060">
        <w:rPr>
          <w:rFonts w:ascii="PT Astra Serif" w:hAnsi="PT Astra Serif"/>
          <w:sz w:val="28"/>
          <w:szCs w:val="28"/>
          <w:lang w:eastAsia="ru-RU"/>
        </w:rPr>
        <w:t>изменени</w:t>
      </w:r>
      <w:r w:rsidR="006C4FBF">
        <w:rPr>
          <w:rFonts w:ascii="PT Astra Serif" w:hAnsi="PT Astra Serif"/>
          <w:sz w:val="28"/>
          <w:szCs w:val="28"/>
          <w:lang w:eastAsia="ru-RU"/>
        </w:rPr>
        <w:t>я:</w:t>
      </w:r>
    </w:p>
    <w:p w:rsidR="00D57AEA" w:rsidRDefault="006C4FB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D57AEA">
        <w:rPr>
          <w:rFonts w:ascii="PT Astra Serif" w:hAnsi="PT Astra Serif"/>
          <w:sz w:val="28"/>
          <w:szCs w:val="28"/>
          <w:lang w:eastAsia="ru-RU"/>
        </w:rPr>
        <w:t>В паспорте муниципальной программы:</w:t>
      </w:r>
    </w:p>
    <w:p w:rsidR="006C4FBF" w:rsidRDefault="00D57AEA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1.1.1. </w:t>
      </w:r>
      <w:r w:rsidR="006C4FBF">
        <w:rPr>
          <w:rFonts w:ascii="PT Astra Serif" w:hAnsi="PT Astra Serif"/>
          <w:sz w:val="28"/>
          <w:szCs w:val="28"/>
          <w:lang w:eastAsia="ru-RU"/>
        </w:rPr>
        <w:t>Строку «Объемы финансового обеспечения за весь период реализации» раздела 1 изложить в следующей редакции:</w:t>
      </w:r>
    </w:p>
    <w:p w:rsidR="006C4FBF" w:rsidRDefault="006C4FB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997"/>
        <w:gridCol w:w="4998"/>
      </w:tblGrid>
      <w:tr w:rsidR="006C4FBF" w:rsidTr="00876DEC">
        <w:tc>
          <w:tcPr>
            <w:tcW w:w="4997" w:type="dxa"/>
          </w:tcPr>
          <w:p w:rsidR="006C4FBF" w:rsidRDefault="006C4FBF" w:rsidP="006C4FB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998" w:type="dxa"/>
            <w:shd w:val="clear" w:color="auto" w:fill="auto"/>
          </w:tcPr>
          <w:p w:rsidR="006C4FBF" w:rsidRPr="00876DEC" w:rsidRDefault="006811A3" w:rsidP="00237C3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7</w:t>
            </w:r>
            <w:r w:rsidR="00237C3F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61</w:t>
            </w:r>
            <w:r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="000E7C6D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  <w:r w:rsidR="00237C3F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47</w:t>
            </w:r>
            <w:r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237C3F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9</w:t>
            </w:r>
            <w:r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6C4FBF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6C4FBF" w:rsidRDefault="006C4FBF" w:rsidP="006C4FBF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E966D6" w:rsidRPr="006D58D8" w:rsidRDefault="006C4FB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B06">
        <w:rPr>
          <w:rFonts w:ascii="PT Astra Serif" w:hAnsi="PT Astra Serif"/>
          <w:sz w:val="28"/>
          <w:szCs w:val="28"/>
          <w:lang w:eastAsia="ru-RU"/>
        </w:rPr>
        <w:t>1.</w:t>
      </w:r>
      <w:r w:rsidR="00D57AEA" w:rsidRPr="008E2B06">
        <w:rPr>
          <w:rFonts w:ascii="PT Astra Serif" w:hAnsi="PT Astra Serif"/>
          <w:sz w:val="28"/>
          <w:szCs w:val="28"/>
          <w:lang w:eastAsia="ru-RU"/>
        </w:rPr>
        <w:t>1.</w:t>
      </w:r>
      <w:r w:rsidRPr="008E2B06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8D31A1" w:rsidRPr="008E2B06">
        <w:rPr>
          <w:rFonts w:ascii="PT Astra Serif" w:hAnsi="PT Astra Serif"/>
          <w:sz w:val="28"/>
          <w:szCs w:val="28"/>
          <w:lang w:eastAsia="ru-RU"/>
        </w:rPr>
        <w:t>Раздел 2 изложить в новой редакции (приложение 1)</w:t>
      </w:r>
      <w:r w:rsidR="00D57AEA" w:rsidRPr="008E2B06">
        <w:rPr>
          <w:rFonts w:ascii="PT Astra Serif" w:hAnsi="PT Astra Serif"/>
          <w:sz w:val="28"/>
          <w:szCs w:val="28"/>
          <w:lang w:eastAsia="ru-RU"/>
        </w:rPr>
        <w:t>.</w:t>
      </w:r>
    </w:p>
    <w:p w:rsidR="00490C00" w:rsidRDefault="006F397C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</w:t>
      </w:r>
      <w:r w:rsidR="0091616B">
        <w:rPr>
          <w:rFonts w:ascii="PT Astra Serif" w:hAnsi="PT Astra Serif"/>
          <w:sz w:val="28"/>
          <w:szCs w:val="28"/>
          <w:lang w:eastAsia="ru-RU"/>
        </w:rPr>
        <w:t>3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490C00">
        <w:rPr>
          <w:rFonts w:ascii="PT Astra Serif" w:hAnsi="PT Astra Serif"/>
          <w:sz w:val="28"/>
          <w:szCs w:val="28"/>
          <w:lang w:eastAsia="ru-RU"/>
        </w:rPr>
        <w:t>В р</w:t>
      </w:r>
      <w:r w:rsidR="00322868">
        <w:rPr>
          <w:rFonts w:ascii="PT Astra Serif" w:hAnsi="PT Astra Serif"/>
          <w:sz w:val="28"/>
          <w:szCs w:val="28"/>
          <w:lang w:eastAsia="ru-RU"/>
        </w:rPr>
        <w:t>аздел</w:t>
      </w:r>
      <w:r w:rsidR="00490C00">
        <w:rPr>
          <w:rFonts w:ascii="PT Astra Serif" w:hAnsi="PT Astra Serif"/>
          <w:sz w:val="28"/>
          <w:szCs w:val="28"/>
          <w:lang w:eastAsia="ru-RU"/>
        </w:rPr>
        <w:t>е</w:t>
      </w:r>
      <w:r w:rsidR="00322868">
        <w:rPr>
          <w:rFonts w:ascii="PT Astra Serif" w:hAnsi="PT Astra Serif"/>
          <w:sz w:val="28"/>
          <w:szCs w:val="28"/>
          <w:lang w:eastAsia="ru-RU"/>
        </w:rPr>
        <w:t xml:space="preserve"> 3</w:t>
      </w:r>
      <w:r w:rsidR="00490C00">
        <w:rPr>
          <w:rFonts w:ascii="PT Astra Serif" w:hAnsi="PT Astra Serif"/>
          <w:sz w:val="28"/>
          <w:szCs w:val="28"/>
          <w:lang w:eastAsia="ru-RU"/>
        </w:rPr>
        <w:t>:</w:t>
      </w:r>
    </w:p>
    <w:p w:rsidR="00E966D6" w:rsidRDefault="00490C00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</w:t>
      </w:r>
      <w:r>
        <w:rPr>
          <w:rFonts w:ascii="PT Astra Serif" w:hAnsi="PT Astra Serif"/>
          <w:sz w:val="28"/>
          <w:szCs w:val="28"/>
          <w:lang w:eastAsia="ru-RU"/>
        </w:rPr>
        <w:t>.</w:t>
      </w:r>
      <w:r w:rsidR="0091616B">
        <w:rPr>
          <w:rFonts w:ascii="PT Astra Serif" w:hAnsi="PT Astra Serif"/>
          <w:sz w:val="28"/>
          <w:szCs w:val="28"/>
          <w:lang w:eastAsia="ru-RU"/>
        </w:rPr>
        <w:t>3</w:t>
      </w:r>
      <w:r w:rsidR="00D57AEA">
        <w:rPr>
          <w:rFonts w:ascii="PT Astra Serif" w:hAnsi="PT Astra Serif"/>
          <w:sz w:val="28"/>
          <w:szCs w:val="28"/>
          <w:lang w:eastAsia="ru-RU"/>
        </w:rPr>
        <w:t>.1.</w:t>
      </w:r>
      <w:r w:rsidR="00773C6A" w:rsidRPr="00773C6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57AEA">
        <w:rPr>
          <w:rFonts w:ascii="PT Astra Serif" w:hAnsi="PT Astra Serif"/>
          <w:sz w:val="28"/>
          <w:szCs w:val="28"/>
          <w:lang w:eastAsia="ru-RU"/>
        </w:rPr>
        <w:t>Строк</w:t>
      </w:r>
      <w:r w:rsidR="0091616B">
        <w:rPr>
          <w:rFonts w:ascii="PT Astra Serif" w:hAnsi="PT Astra Serif"/>
          <w:sz w:val="28"/>
          <w:szCs w:val="28"/>
          <w:lang w:eastAsia="ru-RU"/>
        </w:rPr>
        <w:t>и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1616B">
        <w:rPr>
          <w:rFonts w:ascii="PT Astra Serif" w:hAnsi="PT Astra Serif"/>
          <w:sz w:val="28"/>
          <w:szCs w:val="28"/>
          <w:lang w:eastAsia="ru-RU"/>
        </w:rPr>
        <w:t>2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.1 </w:t>
      </w:r>
      <w:r w:rsidR="0091616B">
        <w:rPr>
          <w:rFonts w:ascii="PT Astra Serif" w:hAnsi="PT Astra Serif"/>
          <w:sz w:val="28"/>
          <w:szCs w:val="28"/>
          <w:lang w:eastAsia="ru-RU"/>
        </w:rPr>
        <w:t xml:space="preserve">и 2.2 </w:t>
      </w:r>
      <w:r>
        <w:rPr>
          <w:rFonts w:ascii="PT Astra Serif" w:hAnsi="PT Astra Serif"/>
          <w:sz w:val="28"/>
          <w:szCs w:val="28"/>
          <w:lang w:eastAsia="ru-RU"/>
        </w:rPr>
        <w:t>изложить в следующей редакции</w:t>
      </w:r>
      <w:r w:rsidR="006F397C">
        <w:rPr>
          <w:rFonts w:ascii="PT Astra Serif" w:hAnsi="PT Astra Serif"/>
          <w:sz w:val="28"/>
          <w:szCs w:val="28"/>
          <w:lang w:eastAsia="ru-RU"/>
        </w:rPr>
        <w:t>:</w:t>
      </w:r>
    </w:p>
    <w:p w:rsidR="00B949E7" w:rsidRDefault="00B949E7" w:rsidP="00B949E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533"/>
        <w:gridCol w:w="1451"/>
        <w:gridCol w:w="854"/>
        <w:gridCol w:w="845"/>
        <w:gridCol w:w="498"/>
        <w:gridCol w:w="498"/>
        <w:gridCol w:w="498"/>
        <w:gridCol w:w="498"/>
        <w:gridCol w:w="492"/>
        <w:gridCol w:w="492"/>
        <w:gridCol w:w="492"/>
        <w:gridCol w:w="644"/>
        <w:gridCol w:w="577"/>
        <w:gridCol w:w="716"/>
        <w:gridCol w:w="695"/>
        <w:gridCol w:w="678"/>
      </w:tblGrid>
      <w:tr w:rsidR="00354406" w:rsidRPr="00354406" w:rsidTr="00876DEC">
        <w:trPr>
          <w:trHeight w:val="131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sz w:val="16"/>
                <w:szCs w:val="16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sz w:val="16"/>
                <w:szCs w:val="16"/>
              </w:rPr>
              <w:t>ГП ХМАО-Югры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sz w:val="16"/>
                <w:szCs w:val="16"/>
              </w:rPr>
              <w:t>Процент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31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31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31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31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31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31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73,84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73,84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sz w:val="16"/>
                <w:szCs w:val="16"/>
              </w:rPr>
              <w:t>73,84</w:t>
            </w:r>
          </w:p>
        </w:tc>
      </w:tr>
      <w:tr w:rsidR="00354406" w:rsidRPr="00354406" w:rsidTr="00876DEC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</w:pPr>
            <w:r w:rsidRPr="00354406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sz w:val="16"/>
                <w:szCs w:val="16"/>
              </w:rPr>
              <w:t>РП ФП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color w:val="000000"/>
                <w:sz w:val="16"/>
                <w:szCs w:val="16"/>
              </w:rPr>
              <w:t xml:space="preserve">Процент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70,06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70,06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70,06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354406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354406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70,06</w:t>
            </w:r>
          </w:p>
        </w:tc>
      </w:tr>
    </w:tbl>
    <w:p w:rsidR="008D3614" w:rsidRDefault="008D3614" w:rsidP="008D3614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8D3614">
        <w:rPr>
          <w:rFonts w:ascii="PT Astra Serif" w:hAnsi="PT Astra Serif"/>
          <w:sz w:val="28"/>
          <w:szCs w:val="28"/>
          <w:lang w:eastAsia="ru-RU"/>
        </w:rPr>
        <w:t>».</w:t>
      </w:r>
    </w:p>
    <w:p w:rsidR="00035360" w:rsidRDefault="00035360" w:rsidP="000353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</w:t>
      </w:r>
      <w:r w:rsidR="0091616B">
        <w:rPr>
          <w:rFonts w:ascii="PT Astra Serif" w:hAnsi="PT Astra Serif"/>
          <w:sz w:val="28"/>
          <w:szCs w:val="28"/>
          <w:lang w:eastAsia="ru-RU"/>
        </w:rPr>
        <w:t>3</w:t>
      </w:r>
      <w:r w:rsidR="00D57AEA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  <w:lang w:eastAsia="ru-RU"/>
        </w:rPr>
        <w:t>2.</w:t>
      </w:r>
      <w:r w:rsidR="00773C6A" w:rsidRPr="00773C6A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После строки </w:t>
      </w:r>
      <w:r w:rsidR="0091616B">
        <w:rPr>
          <w:rFonts w:ascii="PT Astra Serif" w:hAnsi="PT Astra Serif"/>
          <w:sz w:val="28"/>
          <w:szCs w:val="28"/>
          <w:lang w:eastAsia="ru-RU"/>
        </w:rPr>
        <w:t>2</w:t>
      </w:r>
      <w:r w:rsidR="00D57AEA">
        <w:rPr>
          <w:rFonts w:ascii="PT Astra Serif" w:hAnsi="PT Astra Serif"/>
          <w:sz w:val="28"/>
          <w:szCs w:val="28"/>
          <w:lang w:eastAsia="ru-RU"/>
        </w:rPr>
        <w:t>.</w:t>
      </w:r>
      <w:r w:rsidR="0091616B">
        <w:rPr>
          <w:rFonts w:ascii="PT Astra Serif" w:hAnsi="PT Astra Serif"/>
          <w:sz w:val="28"/>
          <w:szCs w:val="28"/>
          <w:lang w:eastAsia="ru-RU"/>
        </w:rPr>
        <w:t>2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дополнить строк</w:t>
      </w:r>
      <w:r w:rsidR="00354406">
        <w:rPr>
          <w:rFonts w:ascii="PT Astra Serif" w:hAnsi="PT Astra Serif"/>
          <w:sz w:val="28"/>
          <w:szCs w:val="28"/>
          <w:lang w:eastAsia="ru-RU"/>
        </w:rPr>
        <w:t>ам</w:t>
      </w:r>
      <w:r w:rsidR="0091616B">
        <w:rPr>
          <w:rFonts w:ascii="PT Astra Serif" w:hAnsi="PT Astra Serif"/>
          <w:sz w:val="28"/>
          <w:szCs w:val="28"/>
          <w:lang w:eastAsia="ru-RU"/>
        </w:rPr>
        <w:t>и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1616B">
        <w:rPr>
          <w:rFonts w:ascii="PT Astra Serif" w:hAnsi="PT Astra Serif"/>
          <w:sz w:val="28"/>
          <w:szCs w:val="28"/>
          <w:lang w:eastAsia="ru-RU"/>
        </w:rPr>
        <w:t>2</w:t>
      </w:r>
      <w:r w:rsidR="00D57AEA">
        <w:rPr>
          <w:rFonts w:ascii="PT Astra Serif" w:hAnsi="PT Astra Serif"/>
          <w:sz w:val="28"/>
          <w:szCs w:val="28"/>
          <w:lang w:eastAsia="ru-RU"/>
        </w:rPr>
        <w:t>.</w:t>
      </w:r>
      <w:r w:rsidR="0091616B">
        <w:rPr>
          <w:rFonts w:ascii="PT Astra Serif" w:hAnsi="PT Astra Serif"/>
          <w:sz w:val="28"/>
          <w:szCs w:val="28"/>
          <w:lang w:eastAsia="ru-RU"/>
        </w:rPr>
        <w:t>3, 2.4, 2.5, 2.6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следующе</w:t>
      </w:r>
      <w:r w:rsidR="00D57AEA">
        <w:rPr>
          <w:rFonts w:ascii="PT Astra Serif" w:hAnsi="PT Astra Serif"/>
          <w:sz w:val="28"/>
          <w:szCs w:val="28"/>
          <w:lang w:eastAsia="ru-RU"/>
        </w:rPr>
        <w:t>го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57AEA">
        <w:rPr>
          <w:rFonts w:ascii="PT Astra Serif" w:hAnsi="PT Astra Serif"/>
          <w:sz w:val="28"/>
          <w:szCs w:val="28"/>
          <w:lang w:eastAsia="ru-RU"/>
        </w:rPr>
        <w:t>содержания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8D3614" w:rsidRDefault="008D3614" w:rsidP="008D361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115" w:type="pct"/>
        <w:tblLook w:val="04A0" w:firstRow="1" w:lastRow="0" w:firstColumn="1" w:lastColumn="0" w:noHBand="0" w:noVBand="1"/>
      </w:tblPr>
      <w:tblGrid>
        <w:gridCol w:w="516"/>
        <w:gridCol w:w="1716"/>
        <w:gridCol w:w="898"/>
        <w:gridCol w:w="951"/>
        <w:gridCol w:w="417"/>
        <w:gridCol w:w="417"/>
        <w:gridCol w:w="417"/>
        <w:gridCol w:w="417"/>
        <w:gridCol w:w="417"/>
        <w:gridCol w:w="417"/>
        <w:gridCol w:w="667"/>
        <w:gridCol w:w="577"/>
        <w:gridCol w:w="577"/>
        <w:gridCol w:w="577"/>
        <w:gridCol w:w="667"/>
        <w:gridCol w:w="577"/>
      </w:tblGrid>
      <w:tr w:rsidR="0091616B" w:rsidRPr="0091616B" w:rsidTr="0091616B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</w:pPr>
            <w:r w:rsidRPr="0091616B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 xml:space="preserve">Доля молодых людей, вовлеченных в мероприятия, направленные на </w:t>
            </w:r>
            <w:proofErr w:type="gramStart"/>
            <w:r w:rsidRPr="0091616B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>профессиональное</w:t>
            </w:r>
            <w:proofErr w:type="gramEnd"/>
            <w:r w:rsidRPr="0091616B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 xml:space="preserve"> развития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sz w:val="16"/>
                <w:szCs w:val="16"/>
              </w:rPr>
              <w:t>РП ФП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color w:val="000000"/>
                <w:sz w:val="16"/>
                <w:szCs w:val="16"/>
              </w:rPr>
              <w:t xml:space="preserve">Процент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33,28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33,28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33,28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33,28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33,28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33,28</w:t>
            </w:r>
          </w:p>
        </w:tc>
      </w:tr>
      <w:tr w:rsidR="0091616B" w:rsidRPr="0091616B" w:rsidTr="0091616B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2.4.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</w:pPr>
            <w:r w:rsidRPr="0091616B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sz w:val="16"/>
                <w:szCs w:val="16"/>
              </w:rPr>
              <w:t>РП ФП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color w:val="000000"/>
                <w:sz w:val="16"/>
                <w:szCs w:val="16"/>
              </w:rPr>
              <w:t xml:space="preserve">Процент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7,19</w:t>
            </w:r>
          </w:p>
        </w:tc>
      </w:tr>
      <w:tr w:rsidR="0091616B" w:rsidRPr="0091616B" w:rsidTr="0091616B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2.5.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sz w:val="16"/>
                <w:szCs w:val="16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sz w:val="16"/>
                <w:szCs w:val="16"/>
              </w:rPr>
              <w:t>ГП ХМАО-Югры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sz w:val="16"/>
                <w:szCs w:val="16"/>
              </w:rPr>
              <w:t>Процент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21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21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21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21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21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21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21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21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21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7,62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7,62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sz w:val="16"/>
                <w:szCs w:val="16"/>
              </w:rPr>
              <w:t>7,62</w:t>
            </w:r>
          </w:p>
        </w:tc>
      </w:tr>
      <w:tr w:rsidR="0091616B" w:rsidRPr="0091616B" w:rsidTr="0091616B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2.6.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16"/>
                <w:szCs w:val="16"/>
              </w:rPr>
            </w:pPr>
            <w:r w:rsidRPr="0091616B">
              <w:rPr>
                <w:rFonts w:ascii="PT Astra Serif" w:eastAsia="Calibri" w:hAnsi="PT Astra Serif" w:cs="Times New Roman CYR"/>
                <w:sz w:val="16"/>
                <w:szCs w:val="16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sz w:val="16"/>
                <w:szCs w:val="16"/>
              </w:rPr>
              <w:t>РП ФП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color w:val="000000"/>
                <w:sz w:val="16"/>
                <w:szCs w:val="16"/>
              </w:rPr>
              <w:t xml:space="preserve">Процент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15,07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6B" w:rsidRPr="0091616B" w:rsidRDefault="0091616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91616B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15,07</w:t>
            </w:r>
          </w:p>
        </w:tc>
      </w:tr>
    </w:tbl>
    <w:p w:rsidR="00B949E7" w:rsidRDefault="00B949E7" w:rsidP="00B949E7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637F1F">
        <w:rPr>
          <w:rFonts w:ascii="PT Astra Serif" w:hAnsi="PT Astra Serif"/>
          <w:sz w:val="28"/>
          <w:szCs w:val="28"/>
          <w:lang w:eastAsia="ru-RU"/>
        </w:rPr>
        <w:t>».</w:t>
      </w:r>
    </w:p>
    <w:p w:rsidR="0091616B" w:rsidRDefault="00B949E7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</w:t>
      </w:r>
      <w:r w:rsidR="0091616B">
        <w:rPr>
          <w:rFonts w:ascii="PT Astra Serif" w:hAnsi="PT Astra Serif"/>
          <w:sz w:val="28"/>
          <w:szCs w:val="28"/>
          <w:lang w:eastAsia="ru-RU"/>
        </w:rPr>
        <w:t>4</w:t>
      </w:r>
      <w:r w:rsidR="00D57AEA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1616B">
        <w:rPr>
          <w:rFonts w:ascii="PT Astra Serif" w:hAnsi="PT Astra Serif"/>
          <w:sz w:val="28"/>
          <w:szCs w:val="28"/>
          <w:lang w:eastAsia="ru-RU"/>
        </w:rPr>
        <w:t>В р</w:t>
      </w:r>
      <w:r>
        <w:rPr>
          <w:rFonts w:ascii="PT Astra Serif" w:hAnsi="PT Astra Serif"/>
          <w:sz w:val="28"/>
          <w:szCs w:val="28"/>
          <w:lang w:eastAsia="ru-RU"/>
        </w:rPr>
        <w:t>аздел</w:t>
      </w:r>
      <w:r w:rsidR="0091616B">
        <w:rPr>
          <w:rFonts w:ascii="PT Astra Serif" w:hAnsi="PT Astra Serif"/>
          <w:sz w:val="28"/>
          <w:szCs w:val="28"/>
          <w:lang w:eastAsia="ru-RU"/>
        </w:rPr>
        <w:t>е 4:</w:t>
      </w:r>
    </w:p>
    <w:p w:rsidR="0091616B" w:rsidRDefault="0091616B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1.1.4.1. Строки 4.1 и 4.1</w:t>
      </w:r>
      <w:r w:rsidR="00665BB0">
        <w:rPr>
          <w:rFonts w:ascii="PT Astra Serif" w:hAnsi="PT Astra Serif"/>
          <w:sz w:val="28"/>
          <w:szCs w:val="28"/>
          <w:lang w:eastAsia="ru-RU"/>
        </w:rPr>
        <w:t>.1 изложить в следующей редакции:</w:t>
      </w:r>
    </w:p>
    <w:p w:rsidR="0091616B" w:rsidRDefault="00665BB0" w:rsidP="00665BB0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36"/>
        <w:gridCol w:w="4086"/>
        <w:gridCol w:w="2727"/>
      </w:tblGrid>
      <w:tr w:rsidR="00665BB0" w:rsidRPr="00B519F6" w:rsidTr="00252FF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Региональный проект «Мы вместе» (Воспитание гармонично развитой личности) (куратор – </w:t>
            </w:r>
            <w:proofErr w:type="spellStart"/>
            <w:r w:rsidRPr="00B519F6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Носкова</w:t>
            </w:r>
            <w:proofErr w:type="spellEnd"/>
            <w:r w:rsidRPr="00B519F6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Людмила Ивановна)</w:t>
            </w:r>
          </w:p>
        </w:tc>
      </w:tr>
      <w:tr w:rsidR="00665BB0" w:rsidRPr="00B519F6" w:rsidTr="00252FF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0" w:rsidRPr="00B519F6" w:rsidRDefault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 xml:space="preserve"> за реализацию:</w:t>
            </w:r>
          </w:p>
          <w:p w:rsidR="00665BB0" w:rsidRPr="00B519F6" w:rsidRDefault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Theme="minorHAnsi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УСП</w:t>
            </w:r>
          </w:p>
          <w:p w:rsidR="00665BB0" w:rsidRPr="00B519F6" w:rsidRDefault="00665BB0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Соисполнитель:</w:t>
            </w:r>
          </w:p>
          <w:p w:rsidR="00665BB0" w:rsidRPr="00B519F6" w:rsidRDefault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theme="minorBidi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>Управление образования администрации города Югорска (далее – УО)</w:t>
            </w:r>
          </w:p>
          <w:p w:rsidR="00665BB0" w:rsidRPr="00B519F6" w:rsidRDefault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519F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Управление культуры администрации города Югорска далее – УК) </w:t>
            </w:r>
            <w:proofErr w:type="gramEnd"/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lastRenderedPageBreak/>
              <w:t>Срок реализации: 2025 - 2030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0" w:rsidRPr="00B519F6" w:rsidRDefault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665BB0" w:rsidRPr="00B519F6" w:rsidTr="00252FF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lastRenderedPageBreak/>
              <w:t>4.1.1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>
            <w:pPr>
              <w:spacing w:line="276" w:lineRule="auto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Создание условий для воспитания гармонично-развитой, патриотической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>
            <w:pPr>
              <w:spacing w:line="276" w:lineRule="auto"/>
              <w:jc w:val="both"/>
              <w:textAlignment w:val="baseline"/>
              <w:rPr>
                <w:rFonts w:ascii="PT Astra Serif" w:hAnsi="PT Astra Serif" w:cstheme="minorBidi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Реализация проектов, программ мероприятий, направленных на продвижение традиционных духовно-нравственных ценностей и патриотическое воспитание граждан, на воспитание подрастающего поколения и формирование личности, в том числе на базе местного отделения Общероссийского общественно-государственного движения детей и молодежи «Движение первых»;</w:t>
            </w:r>
          </w:p>
          <w:p w:rsidR="00665BB0" w:rsidRPr="00B519F6" w:rsidRDefault="00665BB0">
            <w:pPr>
              <w:spacing w:line="276" w:lineRule="auto"/>
              <w:jc w:val="both"/>
              <w:textAlignment w:val="baseline"/>
              <w:rPr>
                <w:rFonts w:ascii="PT Astra Serif" w:eastAsiaTheme="minorHAnsi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Arial" w:hAnsi="PT Astra Serif"/>
                <w:sz w:val="28"/>
                <w:szCs w:val="28"/>
              </w:rPr>
              <w:t xml:space="preserve">Воспитание в молодежной среде позитивного отношения к семье, браку, формирование образа благополучной молодой российской семьи, ориентированной на ее </w:t>
            </w:r>
            <w:proofErr w:type="gramStart"/>
            <w:r w:rsidRPr="00B519F6">
              <w:rPr>
                <w:rFonts w:ascii="PT Astra Serif" w:eastAsia="Arial" w:hAnsi="PT Astra Serif"/>
                <w:sz w:val="28"/>
                <w:szCs w:val="28"/>
              </w:rPr>
              <w:t>развитие</w:t>
            </w:r>
            <w:proofErr w:type="gramEnd"/>
            <w:r w:rsidRPr="00B519F6">
              <w:rPr>
                <w:rFonts w:ascii="PT Astra Serif" w:eastAsia="Arial" w:hAnsi="PT Astra Serif"/>
                <w:sz w:val="28"/>
                <w:szCs w:val="28"/>
              </w:rPr>
              <w:t xml:space="preserve"> на основе традиционной для России системы ценностей;</w:t>
            </w:r>
          </w:p>
          <w:p w:rsidR="00665BB0" w:rsidRPr="00B519F6" w:rsidRDefault="00665BB0">
            <w:pPr>
              <w:spacing w:line="276" w:lineRule="auto"/>
              <w:jc w:val="both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к 2030 году количества молодых людей, участвующих в проектах и программах, направленных на патриотическое воспитание до 7 070 человек</w:t>
            </w:r>
          </w:p>
          <w:p w:rsidR="00665BB0" w:rsidRPr="00B519F6" w:rsidRDefault="00665BB0">
            <w:pPr>
              <w:spacing w:line="276" w:lineRule="auto"/>
              <w:jc w:val="both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Увеличение к 2030 году </w:t>
            </w: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количества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до 218 единиц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>
            <w:pPr>
              <w:spacing w:line="276" w:lineRule="auto"/>
              <w:textAlignment w:val="baseline"/>
              <w:rPr>
                <w:rFonts w:ascii="PT Astra Serif" w:hAnsi="PT Astra Serif" w:cstheme="minorBidi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  <w:p w:rsidR="00665BB0" w:rsidRPr="00B519F6" w:rsidRDefault="00665BB0">
            <w:pPr>
              <w:spacing w:line="276" w:lineRule="auto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Arial" w:hAnsi="PT Astra Serif"/>
                <w:sz w:val="28"/>
                <w:szCs w:val="28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деятельность.</w:t>
            </w:r>
          </w:p>
        </w:tc>
      </w:tr>
      <w:tr w:rsidR="00252FFB" w:rsidRPr="00252FFB" w:rsidTr="00252FF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FB" w:rsidRPr="00252FFB" w:rsidRDefault="00252FF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252FFB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lastRenderedPageBreak/>
              <w:t>4.1.2.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FB" w:rsidRPr="00252FFB" w:rsidRDefault="00252FF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252FFB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Создание условий для вовлечения молодежи в добровольческую и общественную деятельность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FB" w:rsidRPr="00252FFB" w:rsidRDefault="00252FFB">
            <w:pPr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52FF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Реализация мероприятий направленных на поддержку и развитие добровольчества (волонтерства), </w:t>
            </w:r>
            <w:r w:rsidRPr="00252FFB">
              <w:rPr>
                <w:rFonts w:ascii="PT Astra Serif" w:eastAsia="Arial" w:hAnsi="PT Astra Serif"/>
                <w:spacing w:val="-1"/>
                <w:sz w:val="28"/>
                <w:szCs w:val="28"/>
              </w:rPr>
              <w:t>патриотического</w:t>
            </w:r>
            <w:r w:rsidRPr="00252FFB">
              <w:rPr>
                <w:rFonts w:ascii="PT Astra Serif" w:eastAsia="Arial" w:hAnsi="PT Astra Serif"/>
                <w:spacing w:val="28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pacing w:val="-1"/>
                <w:sz w:val="28"/>
                <w:szCs w:val="28"/>
              </w:rPr>
              <w:t>воспитания,</w:t>
            </w:r>
            <w:r w:rsidRPr="00252FFB">
              <w:rPr>
                <w:rFonts w:ascii="PT Astra Serif" w:eastAsia="Arial" w:hAnsi="PT Astra Serif"/>
                <w:spacing w:val="18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pacing w:val="-1"/>
                <w:sz w:val="28"/>
                <w:szCs w:val="28"/>
              </w:rPr>
              <w:t>поддержку</w:t>
            </w:r>
            <w:r w:rsidRPr="00252FFB">
              <w:rPr>
                <w:rFonts w:ascii="PT Astra Serif" w:eastAsia="Arial" w:hAnsi="PT Astra Serif"/>
                <w:spacing w:val="18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 xml:space="preserve">инициативы, </w:t>
            </w:r>
            <w:r w:rsidRPr="00252FF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 том числе обеспечивающие обучение граждан, участвующих в добровольческой (волонтерской) деятельности,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>повышение</w:t>
            </w:r>
            <w:r w:rsidRPr="00252FFB">
              <w:rPr>
                <w:rFonts w:ascii="PT Astra Serif" w:eastAsia="Arial" w:hAnsi="PT Astra Serif"/>
                <w:spacing w:val="25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>навыков</w:t>
            </w:r>
            <w:r w:rsidRPr="00252FFB">
              <w:rPr>
                <w:rFonts w:ascii="PT Astra Serif" w:eastAsia="Arial" w:hAnsi="PT Astra Serif"/>
                <w:spacing w:val="25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>и</w:t>
            </w:r>
            <w:r w:rsidRPr="00252FFB">
              <w:rPr>
                <w:rFonts w:ascii="PT Astra Serif" w:eastAsia="Arial" w:hAnsi="PT Astra Serif"/>
                <w:spacing w:val="25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 xml:space="preserve">компетенций </w:t>
            </w:r>
            <w:r w:rsidRPr="00252FFB">
              <w:rPr>
                <w:rFonts w:ascii="PT Astra Serif" w:eastAsia="Arial" w:hAnsi="PT Astra Serif"/>
                <w:spacing w:val="-1"/>
                <w:sz w:val="28"/>
                <w:szCs w:val="28"/>
              </w:rPr>
              <w:t>среди</w:t>
            </w:r>
            <w:r w:rsidRPr="00252FFB">
              <w:rPr>
                <w:rFonts w:ascii="PT Astra Serif" w:eastAsia="Arial" w:hAnsi="PT Astra Serif"/>
                <w:spacing w:val="54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pacing w:val="-1"/>
                <w:sz w:val="28"/>
                <w:szCs w:val="28"/>
              </w:rPr>
              <w:t>молодежи</w:t>
            </w:r>
            <w:r w:rsidRPr="00252FFB">
              <w:rPr>
                <w:rFonts w:ascii="PT Astra Serif" w:eastAsia="Arial" w:hAnsi="PT Astra Serif"/>
                <w:spacing w:val="54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>и</w:t>
            </w:r>
            <w:r w:rsidRPr="00252FFB">
              <w:rPr>
                <w:rFonts w:ascii="PT Astra Serif" w:eastAsia="Arial" w:hAnsi="PT Astra Serif"/>
                <w:spacing w:val="54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pacing w:val="-1"/>
                <w:sz w:val="28"/>
                <w:szCs w:val="28"/>
              </w:rPr>
              <w:t>общественных</w:t>
            </w:r>
            <w:r w:rsidRPr="00252FFB">
              <w:rPr>
                <w:rFonts w:ascii="PT Astra Serif" w:eastAsia="Arial" w:hAnsi="PT Astra Serif"/>
                <w:spacing w:val="43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pacing w:val="-1"/>
                <w:sz w:val="28"/>
                <w:szCs w:val="28"/>
              </w:rPr>
              <w:t>молодежных</w:t>
            </w:r>
            <w:r w:rsidRPr="00252FFB">
              <w:rPr>
                <w:rFonts w:ascii="PT Astra Serif" w:eastAsia="Arial" w:hAnsi="PT Astra Serif"/>
                <w:spacing w:val="32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>организаций,</w:t>
            </w:r>
            <w:r w:rsidRPr="00252FFB">
              <w:rPr>
                <w:rFonts w:ascii="PT Astra Serif" w:eastAsia="Arial" w:hAnsi="PT Astra Serif"/>
                <w:spacing w:val="31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>с</w:t>
            </w:r>
            <w:r w:rsidRPr="00252FFB">
              <w:rPr>
                <w:rFonts w:ascii="PT Astra Serif" w:eastAsia="Arial" w:hAnsi="PT Astra Serif"/>
                <w:spacing w:val="32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>учетом</w:t>
            </w:r>
            <w:r w:rsidRPr="00252FFB">
              <w:rPr>
                <w:rFonts w:ascii="PT Astra Serif" w:eastAsia="Arial" w:hAnsi="PT Astra Serif"/>
                <w:spacing w:val="28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pacing w:val="-1"/>
                <w:sz w:val="28"/>
                <w:szCs w:val="28"/>
              </w:rPr>
              <w:t>национальных</w:t>
            </w:r>
            <w:r w:rsidRPr="00252FFB">
              <w:rPr>
                <w:rFonts w:ascii="PT Astra Serif" w:eastAsia="Arial" w:hAnsi="PT Astra Serif"/>
                <w:spacing w:val="37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>и</w:t>
            </w:r>
            <w:r w:rsidRPr="00252FFB">
              <w:rPr>
                <w:rFonts w:ascii="PT Astra Serif" w:eastAsia="Arial" w:hAnsi="PT Astra Serif"/>
                <w:spacing w:val="37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pacing w:val="-1"/>
                <w:sz w:val="28"/>
                <w:szCs w:val="28"/>
              </w:rPr>
              <w:t>местных</w:t>
            </w:r>
            <w:r w:rsidRPr="00252FFB">
              <w:rPr>
                <w:rFonts w:ascii="PT Astra Serif" w:eastAsia="Arial" w:hAnsi="PT Astra Serif"/>
                <w:spacing w:val="37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>социально</w:t>
            </w:r>
            <w:r w:rsidRPr="00252FFB">
              <w:rPr>
                <w:rFonts w:ascii="PT Astra Serif" w:eastAsia="Arial" w:hAnsi="PT Astra Serif"/>
                <w:spacing w:val="37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>–</w:t>
            </w:r>
            <w:r w:rsidRPr="00252FFB">
              <w:rPr>
                <w:rFonts w:ascii="PT Astra Serif" w:eastAsia="Arial" w:hAnsi="PT Astra Serif"/>
                <w:spacing w:val="34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z w:val="28"/>
                <w:szCs w:val="28"/>
              </w:rPr>
              <w:t xml:space="preserve">экономических, </w:t>
            </w:r>
            <w:r w:rsidRPr="00252FFB">
              <w:rPr>
                <w:rFonts w:ascii="PT Astra Serif" w:eastAsia="Arial" w:hAnsi="PT Astra Serif"/>
                <w:spacing w:val="-1"/>
                <w:sz w:val="28"/>
                <w:szCs w:val="28"/>
              </w:rPr>
              <w:t>культурных</w:t>
            </w:r>
            <w:r w:rsidRPr="00252FFB">
              <w:rPr>
                <w:rFonts w:ascii="PT Astra Serif" w:eastAsia="Arial" w:hAnsi="PT Astra Serif"/>
                <w:spacing w:val="28"/>
                <w:sz w:val="28"/>
                <w:szCs w:val="28"/>
              </w:rPr>
              <w:t xml:space="preserve"> </w:t>
            </w:r>
            <w:r w:rsidRPr="00252FFB">
              <w:rPr>
                <w:rFonts w:ascii="PT Astra Serif" w:eastAsia="Arial" w:hAnsi="PT Astra Serif"/>
                <w:spacing w:val="-1"/>
                <w:sz w:val="28"/>
                <w:szCs w:val="28"/>
              </w:rPr>
              <w:t>особенностей;</w:t>
            </w:r>
          </w:p>
          <w:p w:rsidR="00252FFB" w:rsidRPr="00252FFB" w:rsidRDefault="00252FF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252FFB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к 2030 году доли молодых людей, вовлеченных в добровольческую (волонтерскую) и общественную деятельность до 26%;</w:t>
            </w:r>
          </w:p>
          <w:p w:rsidR="00252FFB" w:rsidRPr="00252FFB" w:rsidRDefault="00252FF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252FFB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 xml:space="preserve">Увеличение к 2030 году молодых людей, участвующих в проектах и программах, направленных на патриотическое воспитание до 7 070 человек. </w:t>
            </w:r>
          </w:p>
          <w:p w:rsidR="00252FFB" w:rsidRPr="00252FFB" w:rsidRDefault="00252FF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252FFB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 xml:space="preserve">Увеличение к 2030 году </w:t>
            </w:r>
            <w:r w:rsidRPr="00252FFB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lastRenderedPageBreak/>
              <w:t>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до 218 единиц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FB" w:rsidRPr="00252FFB" w:rsidRDefault="00252FFB">
            <w:pPr>
              <w:suppressAutoHyphens w:val="0"/>
              <w:rPr>
                <w:rFonts w:ascii="PT Astra Serif" w:hAnsi="PT Astra Serif" w:cs="Times New Roman CYR"/>
                <w:color w:val="000000"/>
                <w:sz w:val="28"/>
                <w:szCs w:val="28"/>
              </w:rPr>
            </w:pPr>
            <w:r w:rsidRPr="00252FFB">
              <w:rPr>
                <w:rFonts w:ascii="PT Astra Serif" w:hAnsi="PT Astra Serif" w:cs="Times New Roman CYR"/>
                <w:color w:val="000000"/>
                <w:sz w:val="28"/>
                <w:szCs w:val="28"/>
              </w:rPr>
              <w:lastRenderedPageBreak/>
              <w:t>Доля молодых людей, вовлеченных в добровольческую и общественную деятельность</w:t>
            </w:r>
          </w:p>
          <w:p w:rsidR="00252FFB" w:rsidRPr="00252FFB" w:rsidRDefault="00252FFB">
            <w:pPr>
              <w:suppressAutoHyphens w:val="0"/>
              <w:rPr>
                <w:rFonts w:ascii="PT Astra Serif" w:eastAsia="Calibri" w:hAnsi="PT Astra Serif"/>
                <w:sz w:val="28"/>
                <w:szCs w:val="28"/>
              </w:rPr>
            </w:pPr>
            <w:r w:rsidRPr="00252FFB">
              <w:rPr>
                <w:rFonts w:ascii="PT Astra Serif" w:eastAsia="Arial" w:hAnsi="PT Astra Serif"/>
                <w:sz w:val="28"/>
                <w:szCs w:val="28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деятельность.</w:t>
            </w:r>
          </w:p>
          <w:p w:rsidR="00252FFB" w:rsidRPr="00252FFB" w:rsidRDefault="00252FFB">
            <w:pPr>
              <w:suppressAutoHyphens w:val="0"/>
              <w:rPr>
                <w:rFonts w:ascii="PT Astra Serif" w:eastAsia="Calibri" w:hAnsi="PT Astra Serif"/>
                <w:sz w:val="28"/>
                <w:szCs w:val="28"/>
              </w:rPr>
            </w:pPr>
            <w:r w:rsidRPr="00252FFB">
              <w:rPr>
                <w:rFonts w:ascii="PT Astra Serif" w:eastAsia="Calibri" w:hAnsi="PT Astra Serif"/>
                <w:sz w:val="28"/>
                <w:szCs w:val="28"/>
              </w:rPr>
              <w:t xml:space="preserve">Доля молодых людей, участвующих в проектах и программах, направленных на </w:t>
            </w:r>
            <w:r w:rsidRPr="00252FFB">
              <w:rPr>
                <w:rFonts w:ascii="PT Astra Serif" w:eastAsia="Calibri" w:hAnsi="PT Astra Serif"/>
                <w:sz w:val="28"/>
                <w:szCs w:val="28"/>
              </w:rPr>
              <w:lastRenderedPageBreak/>
              <w:t>патриотическое воспитание</w:t>
            </w:r>
          </w:p>
          <w:p w:rsidR="00252FFB" w:rsidRPr="00252FFB" w:rsidRDefault="00252FFB">
            <w:pPr>
              <w:suppressAutoHyphens w:val="0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1616B" w:rsidRDefault="00665BB0" w:rsidP="00665BB0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665BB0"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91616B" w:rsidRDefault="00665BB0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1.1.4.2. </w:t>
      </w:r>
      <w:r w:rsidRPr="00665BB0">
        <w:rPr>
          <w:rFonts w:ascii="PT Astra Serif" w:hAnsi="PT Astra Serif"/>
          <w:sz w:val="28"/>
          <w:szCs w:val="28"/>
          <w:lang w:eastAsia="ru-RU"/>
        </w:rPr>
        <w:t xml:space="preserve">После строки </w:t>
      </w:r>
      <w:r w:rsidR="00252FFB">
        <w:rPr>
          <w:rFonts w:ascii="PT Astra Serif" w:hAnsi="PT Astra Serif"/>
          <w:sz w:val="28"/>
          <w:szCs w:val="28"/>
          <w:lang w:eastAsia="ru-RU"/>
        </w:rPr>
        <w:t>4.1</w:t>
      </w:r>
      <w:r w:rsidRPr="00665BB0">
        <w:rPr>
          <w:rFonts w:ascii="PT Astra Serif" w:hAnsi="PT Astra Serif"/>
          <w:sz w:val="28"/>
          <w:szCs w:val="28"/>
          <w:lang w:eastAsia="ru-RU"/>
        </w:rPr>
        <w:t xml:space="preserve"> дополнить строки </w:t>
      </w:r>
      <w:r>
        <w:rPr>
          <w:rFonts w:ascii="PT Astra Serif" w:hAnsi="PT Astra Serif"/>
          <w:sz w:val="28"/>
          <w:szCs w:val="28"/>
          <w:lang w:eastAsia="ru-RU"/>
        </w:rPr>
        <w:t>4.2., 4.2.1, 4.3, 4.3.1</w:t>
      </w:r>
      <w:r w:rsidRPr="00665BB0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665BB0" w:rsidRDefault="00665BB0" w:rsidP="00665BB0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563"/>
        <w:gridCol w:w="4015"/>
        <w:gridCol w:w="2641"/>
      </w:tblGrid>
      <w:tr w:rsidR="00665BB0" w:rsidRPr="00B519F6" w:rsidTr="00665BB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Региональный проект «Россия – страна возможностей» (куратор – </w:t>
            </w:r>
            <w:proofErr w:type="spellStart"/>
            <w:r w:rsidRPr="00B519F6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Носкова</w:t>
            </w:r>
            <w:proofErr w:type="spellEnd"/>
            <w:r w:rsidRPr="00B519F6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Людмила Ивановна)</w:t>
            </w:r>
          </w:p>
        </w:tc>
      </w:tr>
      <w:tr w:rsidR="00665BB0" w:rsidRPr="00B519F6" w:rsidTr="00665BB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519F6"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B519F6"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  <w:t xml:space="preserve"> за реализацию:</w:t>
            </w:r>
          </w:p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УСП</w:t>
            </w:r>
          </w:p>
          <w:p w:rsidR="00665BB0" w:rsidRPr="00B519F6" w:rsidRDefault="00665BB0" w:rsidP="00665BB0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 xml:space="preserve">Соисполнитель: </w:t>
            </w:r>
          </w:p>
          <w:p w:rsidR="00665BB0" w:rsidRPr="00B519F6" w:rsidRDefault="00665BB0" w:rsidP="00665BB0">
            <w:pPr>
              <w:suppressAutoHyphens w:val="0"/>
              <w:spacing w:line="276" w:lineRule="auto"/>
              <w:jc w:val="both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  <w:t>УО, УК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  <w:t>Срок реализации: 2025 - 2030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665BB0" w:rsidRPr="00B519F6" w:rsidTr="00665BB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4.2.1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spacing w:line="276" w:lineRule="auto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B519F6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Мероприятиями по профессиональной самореализации к 2030 году охвачены не менее 75% молодежи</w:t>
            </w:r>
            <w:proofErr w:type="gramEnd"/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spacing w:line="276" w:lineRule="auto"/>
              <w:jc w:val="both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Реализация образовательных программ для молодых людей, руководителей и специалистов по работе с молодежью, представителей молодежных объединений, проектов, направленных на развитие творческого потенциала молодых людей, обеспечение участия молодых людей в международных, всероссийских, межрегиональных мероприятиях;</w:t>
            </w:r>
          </w:p>
          <w:p w:rsidR="00665BB0" w:rsidRPr="00B519F6" w:rsidRDefault="00665BB0" w:rsidP="00665BB0">
            <w:pPr>
              <w:spacing w:line="276" w:lineRule="auto"/>
              <w:jc w:val="both"/>
              <w:textAlignment w:val="baseline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Организация деятельности молодежных трудовых отрядов;</w:t>
            </w:r>
          </w:p>
          <w:p w:rsidR="00665BB0" w:rsidRPr="00B519F6" w:rsidRDefault="00665BB0" w:rsidP="00665BB0">
            <w:pPr>
              <w:spacing w:line="276" w:lineRule="auto"/>
              <w:jc w:val="both"/>
              <w:textAlignment w:val="baseline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присуждение премии главы города в целях поощрения и </w:t>
            </w:r>
            <w:r w:rsidRPr="00B519F6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lastRenderedPageBreak/>
              <w:t>поддержки талантливой молодежи;</w:t>
            </w:r>
          </w:p>
          <w:p w:rsidR="00665BB0" w:rsidRPr="00B519F6" w:rsidRDefault="00665BB0" w:rsidP="00665BB0">
            <w:pPr>
              <w:spacing w:line="276" w:lineRule="auto"/>
              <w:jc w:val="both"/>
              <w:textAlignment w:val="baseline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Увеличение к 2030 году количества молодых людей в возрасте от 14 до 35 лет включительно, принявших участие в проектах и программах, направленных на профессиональное, личностное развитие до 7 070 человек;</w:t>
            </w:r>
          </w:p>
          <w:p w:rsidR="00665BB0" w:rsidRPr="00B519F6" w:rsidRDefault="00665BB0" w:rsidP="00665BB0">
            <w:pPr>
              <w:spacing w:line="276" w:lineRule="auto"/>
              <w:jc w:val="both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Увеличение к 2030 году количества молодых людей от 14 до 35 лет включительно, принявших участие в проектах и программах, реализованных объектами инфраструктуры молодеж</w:t>
            </w:r>
            <w:r w:rsidR="00B519F6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ной политики до 3 959 человек.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  <w:p w:rsidR="00665BB0" w:rsidRPr="00B519F6" w:rsidRDefault="00665BB0" w:rsidP="00665BB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Доля молодых людей вовлеченных в мероприятия, направленные на профессиональное развитие</w:t>
            </w:r>
          </w:p>
          <w:p w:rsidR="00665BB0" w:rsidRPr="00B519F6" w:rsidRDefault="00665BB0" w:rsidP="00665BB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Охват молодежи мероприятиями, </w:t>
            </w:r>
            <w:r w:rsidRPr="00B519F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проводимыми на базе инфраструктуры молодежной политики </w:t>
            </w:r>
          </w:p>
        </w:tc>
      </w:tr>
      <w:tr w:rsidR="00665BB0" w:rsidRPr="00B519F6" w:rsidTr="00665BB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lastRenderedPageBreak/>
              <w:t>4.3.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Комплекс процессных мероприятий «Обеспечение деятельности муниципального автономного  учреждения в сфере молодежной политики»</w:t>
            </w:r>
          </w:p>
        </w:tc>
      </w:tr>
      <w:tr w:rsidR="00665BB0" w:rsidRPr="00B519F6" w:rsidTr="00665BB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 xml:space="preserve"> за реализацию: </w:t>
            </w:r>
            <w:r w:rsidRPr="00B519F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УСП</w:t>
            </w:r>
          </w:p>
          <w:p w:rsidR="00665BB0" w:rsidRPr="00B519F6" w:rsidRDefault="00665BB0" w:rsidP="00665BB0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Соисполнитель:</w:t>
            </w:r>
          </w:p>
          <w:p w:rsidR="00665BB0" w:rsidRPr="00B519F6" w:rsidRDefault="00665BB0" w:rsidP="00665BB0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Управление образования администрации города Югорска 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Срок реализации: 2025 - 2030</w:t>
            </w:r>
          </w:p>
        </w:tc>
      </w:tr>
      <w:tr w:rsidR="00665BB0" w:rsidRPr="00B519F6" w:rsidTr="00665BB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 w:cs="Times New Roman CYR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eastAsia="Calibri" w:hAnsi="PT Astra Serif" w:cs="Arial"/>
                <w:sz w:val="28"/>
                <w:szCs w:val="28"/>
                <w:lang w:eastAsia="ru-RU"/>
              </w:rPr>
              <w:t xml:space="preserve">Обеспечение выполнения полномочий и функций  муниципального автономного учреждения «Молодежный центр «Гелиос», подведомственного УСП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</w:rPr>
              <w:t>Создание условий для осуществления деятельности муниципальных учреждений молодежной политики и функционирования объектов молодежной политики, находящихся в собственности муниципального образования.</w:t>
            </w:r>
          </w:p>
          <w:p w:rsidR="00665BB0" w:rsidRPr="00B519F6" w:rsidRDefault="00665BB0" w:rsidP="00665BB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</w:rPr>
              <w:t xml:space="preserve">Увеличение общего количества граждан, вовлеченных в добровольческую (волонтерскую) деятельность </w:t>
            </w:r>
            <w:r w:rsidRPr="00B519F6">
              <w:rPr>
                <w:rFonts w:ascii="PT Astra Serif" w:eastAsia="Calibri" w:hAnsi="PT Astra Serif"/>
                <w:sz w:val="28"/>
                <w:szCs w:val="28"/>
              </w:rPr>
              <w:lastRenderedPageBreak/>
              <w:t>путем реализации мероприятий в сфере добровольчества (волонтерства)</w:t>
            </w:r>
          </w:p>
          <w:p w:rsidR="00665BB0" w:rsidRPr="00B519F6" w:rsidRDefault="00665BB0" w:rsidP="00665BB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</w:rPr>
              <w:t>Вовлечение детей, подростков и молодежи в мероприятия, направленные на формирования и развитие творческих способностей, личностных самореализаций и профессионального роста</w:t>
            </w:r>
          </w:p>
          <w:p w:rsidR="00665BB0" w:rsidRPr="00B519F6" w:rsidRDefault="00665BB0" w:rsidP="00665BB0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</w:rPr>
              <w:t>Обеспечение проведения мероприятий патриотической направленности различного уровня с участием детей, подростков и молодежи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B0" w:rsidRPr="00B519F6" w:rsidRDefault="00665BB0" w:rsidP="00665BB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</w:rPr>
              <w:lastRenderedPageBreak/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  <w:p w:rsidR="00665BB0" w:rsidRPr="00B519F6" w:rsidRDefault="00665BB0" w:rsidP="00665BB0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519F6">
              <w:rPr>
                <w:rFonts w:ascii="PT Astra Serif" w:eastAsia="Calibri" w:hAnsi="PT Astra Serif"/>
                <w:sz w:val="28"/>
                <w:szCs w:val="28"/>
              </w:rPr>
              <w:t xml:space="preserve">Доля молодых </w:t>
            </w:r>
            <w:r w:rsidRPr="00B519F6">
              <w:rPr>
                <w:rFonts w:ascii="PT Astra Serif" w:eastAsia="Calibri" w:hAnsi="PT Astra Serif"/>
                <w:sz w:val="28"/>
                <w:szCs w:val="28"/>
              </w:rPr>
              <w:lastRenderedPageBreak/>
              <w:t xml:space="preserve">людей, вовлеченных в добровольческую и общественную деятельность </w:t>
            </w:r>
          </w:p>
        </w:tc>
      </w:tr>
    </w:tbl>
    <w:p w:rsidR="00665BB0" w:rsidRDefault="00665BB0" w:rsidP="00665BB0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665BB0"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6C4FBF" w:rsidRPr="00DA0FE7" w:rsidRDefault="00637F1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0FE7">
        <w:rPr>
          <w:rFonts w:ascii="PT Astra Serif" w:hAnsi="PT Astra Serif"/>
          <w:sz w:val="28"/>
          <w:szCs w:val="28"/>
          <w:lang w:eastAsia="ru-RU"/>
        </w:rPr>
        <w:t>1.</w:t>
      </w:r>
      <w:r w:rsidR="00D57AEA" w:rsidRPr="00DA0FE7">
        <w:rPr>
          <w:rFonts w:ascii="PT Astra Serif" w:hAnsi="PT Astra Serif"/>
          <w:sz w:val="28"/>
          <w:szCs w:val="28"/>
          <w:lang w:eastAsia="ru-RU"/>
        </w:rPr>
        <w:t>1.</w:t>
      </w:r>
      <w:r w:rsidR="00665BB0" w:rsidRPr="00DA0FE7">
        <w:rPr>
          <w:rFonts w:ascii="PT Astra Serif" w:hAnsi="PT Astra Serif"/>
          <w:sz w:val="28"/>
          <w:szCs w:val="28"/>
          <w:lang w:eastAsia="ru-RU"/>
        </w:rPr>
        <w:t>5</w:t>
      </w:r>
      <w:r w:rsidR="00D57AEA" w:rsidRPr="00DA0FE7">
        <w:rPr>
          <w:rFonts w:ascii="PT Astra Serif" w:hAnsi="PT Astra Serif"/>
          <w:sz w:val="28"/>
          <w:szCs w:val="28"/>
          <w:lang w:eastAsia="ru-RU"/>
        </w:rPr>
        <w:t>.</w:t>
      </w:r>
      <w:r w:rsidRPr="00DA0FE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C4FBF" w:rsidRPr="00DA0FE7">
        <w:rPr>
          <w:rFonts w:ascii="PT Astra Serif" w:hAnsi="PT Astra Serif"/>
          <w:sz w:val="28"/>
          <w:szCs w:val="28"/>
          <w:lang w:eastAsia="ru-RU"/>
        </w:rPr>
        <w:t>Раздел 5 изложить в новой редакции (приложение</w:t>
      </w:r>
      <w:r w:rsidR="00B949E7" w:rsidRPr="00DA0FE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65BB0" w:rsidRPr="00DA0FE7">
        <w:rPr>
          <w:rFonts w:ascii="PT Astra Serif" w:hAnsi="PT Astra Serif"/>
          <w:sz w:val="28"/>
          <w:szCs w:val="28"/>
          <w:lang w:eastAsia="ru-RU"/>
        </w:rPr>
        <w:t>2</w:t>
      </w:r>
      <w:r w:rsidR="006C4FBF" w:rsidRPr="00DA0FE7">
        <w:rPr>
          <w:rFonts w:ascii="PT Astra Serif" w:hAnsi="PT Astra Serif"/>
          <w:sz w:val="28"/>
          <w:szCs w:val="28"/>
          <w:lang w:eastAsia="ru-RU"/>
        </w:rPr>
        <w:t>).</w:t>
      </w:r>
    </w:p>
    <w:p w:rsidR="00D57AEA" w:rsidRDefault="00F1534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2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D57AEA">
        <w:rPr>
          <w:rFonts w:ascii="PT Astra Serif" w:hAnsi="PT Astra Serif"/>
          <w:sz w:val="28"/>
          <w:szCs w:val="28"/>
          <w:lang w:eastAsia="ru-RU"/>
        </w:rPr>
        <w:t>В п</w:t>
      </w:r>
      <w:r>
        <w:rPr>
          <w:rFonts w:ascii="PT Astra Serif" w:hAnsi="PT Astra Serif"/>
          <w:sz w:val="28"/>
          <w:szCs w:val="28"/>
          <w:lang w:eastAsia="ru-RU"/>
        </w:rPr>
        <w:t>риложени</w:t>
      </w:r>
      <w:r w:rsidR="00D57AEA">
        <w:rPr>
          <w:rFonts w:ascii="PT Astra Serif" w:hAnsi="PT Astra Serif"/>
          <w:sz w:val="28"/>
          <w:szCs w:val="28"/>
          <w:lang w:eastAsia="ru-RU"/>
        </w:rPr>
        <w:t>и</w:t>
      </w:r>
      <w:r>
        <w:rPr>
          <w:rFonts w:ascii="PT Astra Serif" w:hAnsi="PT Astra Serif"/>
          <w:sz w:val="28"/>
          <w:szCs w:val="28"/>
          <w:lang w:eastAsia="ru-RU"/>
        </w:rPr>
        <w:t xml:space="preserve"> к п</w:t>
      </w:r>
      <w:r w:rsidR="00D57AEA">
        <w:rPr>
          <w:rFonts w:ascii="PT Astra Serif" w:hAnsi="PT Astra Serif"/>
          <w:sz w:val="28"/>
          <w:szCs w:val="28"/>
          <w:lang w:eastAsia="ru-RU"/>
        </w:rPr>
        <w:t>аспорту муниципальной программы:</w:t>
      </w:r>
    </w:p>
    <w:p w:rsidR="00F1534F" w:rsidRDefault="00D57AEA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1.2.1. Строку 1 </w:t>
      </w:r>
      <w:r w:rsidR="00F1534F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F1534F" w:rsidRDefault="00F1534F" w:rsidP="00F1534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1534F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6"/>
        <w:gridCol w:w="1756"/>
        <w:gridCol w:w="1254"/>
        <w:gridCol w:w="6459"/>
      </w:tblGrid>
      <w:tr w:rsidR="00F1534F" w:rsidRPr="00B519F6" w:rsidTr="00AD73DD">
        <w:tc>
          <w:tcPr>
            <w:tcW w:w="534" w:type="dxa"/>
          </w:tcPr>
          <w:p w:rsidR="00F1534F" w:rsidRPr="00B519F6" w:rsidRDefault="00F1534F" w:rsidP="00F1534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59" w:type="dxa"/>
          </w:tcPr>
          <w:p w:rsidR="00F1534F" w:rsidRPr="00B519F6" w:rsidRDefault="00F1534F" w:rsidP="00F1534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1134" w:type="dxa"/>
          </w:tcPr>
          <w:p w:rsidR="00F1534F" w:rsidRPr="00B519F6" w:rsidRDefault="00F1534F" w:rsidP="00F1534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6768" w:type="dxa"/>
          </w:tcPr>
          <w:p w:rsidR="00F1534F" w:rsidRPr="00B519F6" w:rsidRDefault="00F1534F" w:rsidP="00DA0FE7">
            <w:pPr>
              <w:spacing w:line="276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B519F6">
              <w:rPr>
                <w:rFonts w:ascii="PT Astra Serif" w:hAnsi="PT Astra Serif" w:cs="Arial"/>
                <w:sz w:val="28"/>
                <w:szCs w:val="28"/>
              </w:rPr>
              <w:t>Показатель рассчитывается исходя из количества проектов, получивших поддержку в соответствии с постановлением администрации города Югорска от 09.07.2024 № 1165-п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проектов», постановлением администрации города Югорска</w:t>
            </w: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от 27.05.2024 № 882-п «Об утверждении порядка предоставления субсидий организациям территориального общественного самоуправления города Югорска на осуществление собственных инициатив», </w:t>
            </w:r>
            <w:r w:rsidRPr="00B519F6">
              <w:rPr>
                <w:rFonts w:ascii="PT Astra Serif" w:hAnsi="PT Astra Serif" w:cs="Arial"/>
                <w:sz w:val="28"/>
                <w:szCs w:val="28"/>
              </w:rPr>
              <w:t>постановлением администрации города</w:t>
            </w:r>
            <w:proofErr w:type="gramEnd"/>
            <w:r w:rsidRPr="00B519F6">
              <w:rPr>
                <w:rFonts w:ascii="PT Astra Serif" w:hAnsi="PT Astra Serif" w:cs="Arial"/>
                <w:sz w:val="28"/>
                <w:szCs w:val="28"/>
              </w:rPr>
              <w:t xml:space="preserve"> Югорска от 11.03.2025 №415-п «Об утверждении Порядка предоставления субсидий из бюджета города Югорска СОНКО, не являющимися государственными (муниципальными) учреждениями, на организацию и проведение культурно-массовых мероприятий».</w:t>
            </w:r>
          </w:p>
        </w:tc>
      </w:tr>
    </w:tbl>
    <w:p w:rsidR="00AD73DD" w:rsidRDefault="00AD73DD" w:rsidP="00AD73DD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637F1F">
        <w:rPr>
          <w:rFonts w:ascii="PT Astra Serif" w:hAnsi="PT Astra Serif"/>
          <w:sz w:val="28"/>
          <w:szCs w:val="28"/>
          <w:lang w:eastAsia="ru-RU"/>
        </w:rPr>
        <w:t>».</w:t>
      </w:r>
    </w:p>
    <w:p w:rsidR="00DA0FE7" w:rsidRDefault="00AD73DD" w:rsidP="00AD73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2.2.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0FE7" w:rsidRPr="00DA0FE7">
        <w:rPr>
          <w:rFonts w:ascii="PT Astra Serif" w:hAnsi="PT Astra Serif"/>
          <w:sz w:val="28"/>
          <w:szCs w:val="28"/>
          <w:lang w:eastAsia="ru-RU"/>
        </w:rPr>
        <w:t xml:space="preserve">Строку </w:t>
      </w:r>
      <w:r w:rsidR="00DA0FE7">
        <w:rPr>
          <w:rFonts w:ascii="PT Astra Serif" w:hAnsi="PT Astra Serif"/>
          <w:sz w:val="28"/>
          <w:szCs w:val="28"/>
          <w:lang w:eastAsia="ru-RU"/>
        </w:rPr>
        <w:t>2</w:t>
      </w:r>
      <w:r w:rsidR="00DA0FE7" w:rsidRPr="00DA0FE7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DA0FE7" w:rsidRDefault="00DA0FE7" w:rsidP="00DA0FE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1534F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05"/>
        <w:gridCol w:w="2516"/>
        <w:gridCol w:w="1329"/>
        <w:gridCol w:w="5645"/>
      </w:tblGrid>
      <w:tr w:rsidR="00DA0FE7" w:rsidRPr="00B519F6" w:rsidTr="00DA0FE7">
        <w:tc>
          <w:tcPr>
            <w:tcW w:w="534" w:type="dxa"/>
          </w:tcPr>
          <w:p w:rsidR="00DA0FE7" w:rsidRPr="00B519F6" w:rsidRDefault="00DA0FE7" w:rsidP="00DA0FE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9" w:type="dxa"/>
          </w:tcPr>
          <w:p w:rsidR="00DA0FE7" w:rsidRPr="00B519F6" w:rsidRDefault="00DA0FE7">
            <w:pPr>
              <w:pStyle w:val="aff8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Доля молодых людей, участвующих в проектах и программах, направленных на профессиональное, личностное развитие и патриотическое воспитание </w:t>
            </w:r>
          </w:p>
          <w:p w:rsidR="00DA0FE7" w:rsidRPr="00B519F6" w:rsidRDefault="00DA0FE7">
            <w:pPr>
              <w:pStyle w:val="aff8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0FE7" w:rsidRPr="00B519F6" w:rsidRDefault="00DA0FE7">
            <w:pPr>
              <w:ind w:right="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Процент </w:t>
            </w:r>
          </w:p>
        </w:tc>
        <w:tc>
          <w:tcPr>
            <w:tcW w:w="6768" w:type="dxa"/>
          </w:tcPr>
          <w:p w:rsidR="00DA0FE7" w:rsidRPr="00B519F6" w:rsidRDefault="00DA0FE7">
            <w:pPr>
              <w:ind w:right="82" w:firstLine="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Показатель характеризует доступность и уровень вовлеченности молодежи в федеральные и региональные проекты и программы направленные на профессиональное и личностное развитие и патриотическое воспитание.</w:t>
            </w:r>
          </w:p>
          <w:p w:rsidR="00DA0FE7" w:rsidRPr="00B519F6" w:rsidRDefault="00DA0FE7">
            <w:pPr>
              <w:ind w:right="82" w:firstLine="2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0FE7" w:rsidRPr="00B519F6" w:rsidRDefault="00DA0FE7">
            <w:pPr>
              <w:ind w:right="82" w:firstLine="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Показатель рассчитывается исходя из фактического количества молодых людей в возрасте 14-35 лет, вовлеченных в проектах и программах, направленных на профессиональное, личностное развитие и патриотическое воспитание. </w:t>
            </w:r>
          </w:p>
          <w:p w:rsidR="00DA0FE7" w:rsidRPr="00B519F6" w:rsidRDefault="00DA0FE7">
            <w:pPr>
              <w:ind w:right="82" w:firstLine="26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>Приказ Федерального агентства по делам молодежи от 13.12.2024 № 502 «Об утверждении методики расчета показателя «Доля молодых людей, участвующих в проектах и программах, направленных на профессиональное, личностное развитие и патриотическое воспитание» национального проекта «Молодежь и дети».</w:t>
            </w:r>
            <w:r w:rsidRPr="00B519F6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DA0FE7" w:rsidRDefault="00DA0FE7" w:rsidP="00DA0FE7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637F1F">
        <w:rPr>
          <w:rFonts w:ascii="PT Astra Serif" w:hAnsi="PT Astra Serif"/>
          <w:sz w:val="28"/>
          <w:szCs w:val="28"/>
          <w:lang w:eastAsia="ru-RU"/>
        </w:rPr>
        <w:t>».</w:t>
      </w:r>
    </w:p>
    <w:p w:rsidR="005145C1" w:rsidRDefault="00DA0FE7" w:rsidP="005145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1.2.3. </w:t>
      </w:r>
      <w:r w:rsidR="005145C1" w:rsidRPr="00DA0FE7">
        <w:rPr>
          <w:rFonts w:ascii="PT Astra Serif" w:hAnsi="PT Astra Serif"/>
          <w:sz w:val="28"/>
          <w:szCs w:val="28"/>
          <w:lang w:eastAsia="ru-RU"/>
        </w:rPr>
        <w:t xml:space="preserve">Строку </w:t>
      </w:r>
      <w:r w:rsidR="005145C1">
        <w:rPr>
          <w:rFonts w:ascii="PT Astra Serif" w:hAnsi="PT Astra Serif"/>
          <w:sz w:val="28"/>
          <w:szCs w:val="28"/>
          <w:lang w:eastAsia="ru-RU"/>
        </w:rPr>
        <w:t>3</w:t>
      </w:r>
      <w:r w:rsidR="005145C1" w:rsidRPr="00DA0FE7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5145C1" w:rsidRDefault="005145C1" w:rsidP="005145C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1534F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11"/>
        <w:gridCol w:w="2336"/>
        <w:gridCol w:w="1245"/>
        <w:gridCol w:w="5903"/>
      </w:tblGrid>
      <w:tr w:rsidR="005145C1" w:rsidRPr="00B519F6" w:rsidTr="00252FFB">
        <w:tc>
          <w:tcPr>
            <w:tcW w:w="534" w:type="dxa"/>
          </w:tcPr>
          <w:p w:rsidR="005145C1" w:rsidRPr="00B519F6" w:rsidRDefault="005145C1" w:rsidP="005145C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59" w:type="dxa"/>
          </w:tcPr>
          <w:p w:rsidR="005145C1" w:rsidRPr="00B519F6" w:rsidRDefault="005145C1" w:rsidP="005145C1">
            <w:pPr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1134" w:type="dxa"/>
          </w:tcPr>
          <w:p w:rsidR="005145C1" w:rsidRPr="00B519F6" w:rsidRDefault="005145C1" w:rsidP="005145C1">
            <w:pPr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Процент </w:t>
            </w:r>
          </w:p>
        </w:tc>
        <w:tc>
          <w:tcPr>
            <w:tcW w:w="6768" w:type="dxa"/>
          </w:tcPr>
          <w:p w:rsidR="005145C1" w:rsidRPr="00B519F6" w:rsidRDefault="005145C1" w:rsidP="005145C1">
            <w:pPr>
              <w:pStyle w:val="aff8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>Показатель характеризует уровень заинтересованности молодежи Российской Федерации в осуществлении добровольческой и общественной деятельности.</w:t>
            </w:r>
          </w:p>
          <w:p w:rsidR="005145C1" w:rsidRPr="00B519F6" w:rsidRDefault="005145C1" w:rsidP="005145C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5C1" w:rsidRPr="00B519F6" w:rsidRDefault="005145C1" w:rsidP="005145C1">
            <w:pPr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>Показатель характеризует охват молодых людей, вовлеченных в добровольческую (волонтерскую) и общественную деятельность.</w:t>
            </w:r>
          </w:p>
          <w:p w:rsidR="005145C1" w:rsidRPr="00B519F6" w:rsidRDefault="005145C1" w:rsidP="005145C1">
            <w:pPr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Показатель рассчитывается исходя из фактического количества молодых людей в возрасте 14-35 лет, вовлеченных в добровольческую и общественную деятельность. </w:t>
            </w:r>
          </w:p>
          <w:p w:rsidR="005145C1" w:rsidRPr="00B519F6" w:rsidRDefault="005145C1" w:rsidP="005145C1">
            <w:pPr>
              <w:tabs>
                <w:tab w:val="center" w:pos="182"/>
                <w:tab w:val="center" w:pos="237"/>
                <w:tab w:val="center" w:pos="977"/>
                <w:tab w:val="center" w:pos="1270"/>
                <w:tab w:val="center" w:pos="1841"/>
                <w:tab w:val="center" w:pos="2392"/>
                <w:tab w:val="center" w:pos="2856"/>
                <w:tab w:val="center" w:pos="3658"/>
                <w:tab w:val="center" w:pos="3710"/>
                <w:tab w:val="center" w:pos="4751"/>
              </w:tabs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Приказ Федерального агентства по делам молодежи от 13.12.2024 № 501 «Об утверждении методики расчета показателя «Доля </w:t>
            </w:r>
            <w:r w:rsidRPr="00B519F6">
              <w:rPr>
                <w:rFonts w:ascii="PT Astra Serif" w:hAnsi="PT Astra Serif"/>
                <w:sz w:val="28"/>
                <w:szCs w:val="28"/>
              </w:rPr>
              <w:tab/>
              <w:t xml:space="preserve">молодых </w:t>
            </w:r>
            <w:r w:rsidRPr="00B519F6">
              <w:rPr>
                <w:rFonts w:ascii="PT Astra Serif" w:hAnsi="PT Astra Serif"/>
                <w:sz w:val="28"/>
                <w:szCs w:val="28"/>
              </w:rPr>
              <w:tab/>
              <w:t xml:space="preserve">людей, </w:t>
            </w:r>
            <w:r w:rsidRPr="00B519F6">
              <w:rPr>
                <w:rFonts w:ascii="PT Astra Serif" w:hAnsi="PT Astra Serif"/>
                <w:sz w:val="28"/>
                <w:szCs w:val="28"/>
              </w:rPr>
              <w:tab/>
              <w:t xml:space="preserve">вовлеченных </w:t>
            </w:r>
            <w:r w:rsidRPr="00B519F6">
              <w:rPr>
                <w:rFonts w:ascii="PT Astra Serif" w:hAnsi="PT Astra Serif"/>
                <w:sz w:val="28"/>
                <w:szCs w:val="28"/>
              </w:rPr>
              <w:tab/>
              <w:t>в добровольческую и общественную деятельность» национального проекта «Молодежь и дети».</w:t>
            </w:r>
          </w:p>
        </w:tc>
      </w:tr>
    </w:tbl>
    <w:p w:rsidR="005145C1" w:rsidRDefault="005145C1" w:rsidP="005145C1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637F1F"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F1534F" w:rsidRDefault="005145C1" w:rsidP="00AD73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1.2.4. </w:t>
      </w:r>
      <w:r w:rsidR="00D57AEA">
        <w:rPr>
          <w:rFonts w:ascii="PT Astra Serif" w:hAnsi="PT Astra Serif"/>
          <w:sz w:val="28"/>
          <w:szCs w:val="28"/>
          <w:lang w:eastAsia="ru-RU"/>
        </w:rPr>
        <w:t>Дополнить строк</w:t>
      </w:r>
      <w:r w:rsidR="00DA0FE7">
        <w:rPr>
          <w:rFonts w:ascii="PT Astra Serif" w:hAnsi="PT Astra Serif"/>
          <w:sz w:val="28"/>
          <w:szCs w:val="28"/>
          <w:lang w:eastAsia="ru-RU"/>
        </w:rPr>
        <w:t>ами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A0FE7">
        <w:rPr>
          <w:rFonts w:ascii="PT Astra Serif" w:hAnsi="PT Astra Serif"/>
          <w:sz w:val="28"/>
          <w:szCs w:val="28"/>
          <w:lang w:eastAsia="ru-RU"/>
        </w:rPr>
        <w:t xml:space="preserve">8, </w:t>
      </w:r>
      <w:r>
        <w:rPr>
          <w:rFonts w:ascii="PT Astra Serif" w:hAnsi="PT Astra Serif"/>
          <w:sz w:val="28"/>
          <w:szCs w:val="28"/>
          <w:lang w:eastAsia="ru-RU"/>
        </w:rPr>
        <w:t>9, 10, 11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</w:t>
      </w:r>
      <w:r w:rsidR="00AD73DD">
        <w:rPr>
          <w:rFonts w:ascii="PT Astra Serif" w:hAnsi="PT Astra Serif"/>
          <w:sz w:val="28"/>
          <w:szCs w:val="28"/>
          <w:lang w:eastAsia="ru-RU"/>
        </w:rPr>
        <w:t>:</w:t>
      </w:r>
    </w:p>
    <w:p w:rsidR="00AD73DD" w:rsidRDefault="00AD73DD" w:rsidP="00AD73D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1534F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6"/>
        <w:gridCol w:w="2446"/>
        <w:gridCol w:w="1329"/>
        <w:gridCol w:w="5654"/>
      </w:tblGrid>
      <w:tr w:rsidR="005145C1" w:rsidRPr="00B519F6" w:rsidTr="008D31A1">
        <w:tc>
          <w:tcPr>
            <w:tcW w:w="534" w:type="dxa"/>
          </w:tcPr>
          <w:p w:rsidR="005145C1" w:rsidRPr="00B519F6" w:rsidRDefault="005145C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bookmarkStart w:id="0" w:name="_GoBack"/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59" w:type="dxa"/>
          </w:tcPr>
          <w:p w:rsidR="005145C1" w:rsidRPr="00B519F6" w:rsidRDefault="005145C1">
            <w:pPr>
              <w:ind w:right="81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Доля молодых людей, участвующих в проектах и программах, направленных на патриотическое воспитание </w:t>
            </w:r>
          </w:p>
        </w:tc>
        <w:tc>
          <w:tcPr>
            <w:tcW w:w="1134" w:type="dxa"/>
          </w:tcPr>
          <w:p w:rsidR="005145C1" w:rsidRPr="00B519F6" w:rsidRDefault="005145C1">
            <w:pPr>
              <w:ind w:right="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Процент </w:t>
            </w:r>
          </w:p>
        </w:tc>
        <w:tc>
          <w:tcPr>
            <w:tcW w:w="6768" w:type="dxa"/>
          </w:tcPr>
          <w:p w:rsidR="005145C1" w:rsidRPr="00B519F6" w:rsidRDefault="005145C1">
            <w:pPr>
              <w:ind w:firstLine="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Показатель характеризует доступность и уровень вовлечения молодых людей в </w:t>
            </w:r>
            <w:proofErr w:type="gramStart"/>
            <w:r w:rsidRPr="00B519F6">
              <w:rPr>
                <w:rFonts w:ascii="PT Astra Serif" w:hAnsi="PT Astra Serif"/>
                <w:sz w:val="28"/>
                <w:szCs w:val="28"/>
              </w:rPr>
              <w:t>программы</w:t>
            </w:r>
            <w:proofErr w:type="gramEnd"/>
            <w:r w:rsidRPr="00B519F6">
              <w:rPr>
                <w:rFonts w:ascii="PT Astra Serif" w:hAnsi="PT Astra Serif"/>
                <w:sz w:val="28"/>
                <w:szCs w:val="28"/>
              </w:rPr>
              <w:t xml:space="preserve"> и проекты различного уровня, направленные на патриотическое воспитание.</w:t>
            </w:r>
          </w:p>
          <w:p w:rsidR="005145C1" w:rsidRPr="00B519F6" w:rsidRDefault="005145C1" w:rsidP="005145C1">
            <w:pPr>
              <w:ind w:firstLine="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>Приказ Федерального агентства по делам молодежи от 13.12.2024 № 496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дети».</w:t>
            </w:r>
          </w:p>
        </w:tc>
      </w:tr>
      <w:tr w:rsidR="005145C1" w:rsidRPr="00B519F6" w:rsidTr="008D31A1">
        <w:tc>
          <w:tcPr>
            <w:tcW w:w="534" w:type="dxa"/>
          </w:tcPr>
          <w:p w:rsidR="005145C1" w:rsidRPr="00B519F6" w:rsidRDefault="005145C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559" w:type="dxa"/>
          </w:tcPr>
          <w:p w:rsidR="005145C1" w:rsidRPr="00B519F6" w:rsidRDefault="005145C1">
            <w:pPr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1134" w:type="dxa"/>
          </w:tcPr>
          <w:p w:rsidR="005145C1" w:rsidRPr="00B519F6" w:rsidRDefault="005145C1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Процент </w:t>
            </w:r>
          </w:p>
        </w:tc>
        <w:tc>
          <w:tcPr>
            <w:tcW w:w="6768" w:type="dxa"/>
          </w:tcPr>
          <w:p w:rsidR="005145C1" w:rsidRPr="00B519F6" w:rsidRDefault="005145C1">
            <w:pPr>
              <w:ind w:firstLine="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>Показатель характеризует доступность и уровень вовлеченности молодежи в проекты и программы различного уровня, направленные на профессиональное развитие молодых людей.</w:t>
            </w:r>
          </w:p>
          <w:p w:rsidR="005145C1" w:rsidRPr="00B519F6" w:rsidRDefault="005145C1" w:rsidP="005145C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>Приказ Федерального агентства по делам молодежи от 13.12.2024 № 505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дети».</w:t>
            </w:r>
          </w:p>
        </w:tc>
      </w:tr>
      <w:tr w:rsidR="005145C1" w:rsidRPr="00B519F6" w:rsidTr="008D31A1">
        <w:tc>
          <w:tcPr>
            <w:tcW w:w="534" w:type="dxa"/>
          </w:tcPr>
          <w:p w:rsidR="005145C1" w:rsidRPr="00B519F6" w:rsidRDefault="005145C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559" w:type="dxa"/>
          </w:tcPr>
          <w:p w:rsidR="005145C1" w:rsidRPr="00B519F6" w:rsidRDefault="005145C1">
            <w:pPr>
              <w:ind w:right="40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  <w:t xml:space="preserve">Охват молодежи </w:t>
            </w:r>
            <w:proofErr w:type="gramStart"/>
            <w:r w:rsidRPr="00B519F6"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  <w:t>мероприятиями</w:t>
            </w:r>
            <w:proofErr w:type="gramEnd"/>
            <w:r w:rsidRPr="00B519F6"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  <w:t xml:space="preserve"> проводимыми на базе инфраструктуры молодежной политики</w:t>
            </w:r>
          </w:p>
        </w:tc>
        <w:tc>
          <w:tcPr>
            <w:tcW w:w="1134" w:type="dxa"/>
          </w:tcPr>
          <w:p w:rsidR="005145C1" w:rsidRPr="00B519F6" w:rsidRDefault="005145C1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Процент  </w:t>
            </w:r>
          </w:p>
        </w:tc>
        <w:tc>
          <w:tcPr>
            <w:tcW w:w="6768" w:type="dxa"/>
          </w:tcPr>
          <w:p w:rsidR="005145C1" w:rsidRPr="00B519F6" w:rsidRDefault="005145C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>Показатель характеризует доступность и эффективность деятельности инфраструктуры молодежной политики в рамках достижения целевого показателя «</w:t>
            </w:r>
            <w:r w:rsidRPr="00B519F6">
              <w:rPr>
                <w:rFonts w:ascii="PT Astra Serif" w:eastAsia="Calibri" w:hAnsi="PT Astra Serif"/>
                <w:sz w:val="28"/>
                <w:szCs w:val="2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5145C1" w:rsidRPr="00B519F6" w:rsidRDefault="005145C1">
            <w:pPr>
              <w:ind w:right="43" w:firstLine="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>Приказ Федерального агентства по делам молодежи от 13.12.2024 № 504 «Об утверждении методики расчета показателя «</w:t>
            </w:r>
            <w:r w:rsidRPr="00B519F6"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  <w:t xml:space="preserve">Охват молодежи </w:t>
            </w:r>
            <w:proofErr w:type="gramStart"/>
            <w:r w:rsidRPr="00B519F6"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  <w:t>мероприятиями</w:t>
            </w:r>
            <w:proofErr w:type="gramEnd"/>
            <w:r w:rsidRPr="00B519F6"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  <w:t xml:space="preserve"> проводимыми на базе инфраструктуры молодежной политики</w:t>
            </w:r>
            <w:r w:rsidRPr="00B519F6">
              <w:rPr>
                <w:rFonts w:ascii="PT Astra Serif" w:hAnsi="PT Astra Serif"/>
                <w:sz w:val="28"/>
                <w:szCs w:val="28"/>
              </w:rPr>
              <w:t>» национального проекта «Молодежь и дети».</w:t>
            </w:r>
          </w:p>
          <w:p w:rsidR="005145C1" w:rsidRPr="00B519F6" w:rsidRDefault="005145C1">
            <w:pPr>
              <w:ind w:right="43" w:firstLine="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>Показатель формируется на основе ведомственных статистических данных мероприятий, проведенных на базе инфраструктуры молодежной политики.</w:t>
            </w:r>
          </w:p>
        </w:tc>
      </w:tr>
      <w:tr w:rsidR="005145C1" w:rsidRPr="00B519F6" w:rsidTr="008D31A1">
        <w:tc>
          <w:tcPr>
            <w:tcW w:w="534" w:type="dxa"/>
          </w:tcPr>
          <w:p w:rsidR="005145C1" w:rsidRPr="00B519F6" w:rsidRDefault="005145C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19F6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1559" w:type="dxa"/>
          </w:tcPr>
          <w:p w:rsidR="005145C1" w:rsidRPr="00B519F6" w:rsidRDefault="005145C1">
            <w:pPr>
              <w:ind w:right="40"/>
              <w:rPr>
                <w:rFonts w:ascii="PT Astra Serif" w:eastAsia="Calibri" w:hAnsi="PT Astra Serif" w:cs="Times New Roman CYR"/>
                <w:color w:val="000000"/>
                <w:sz w:val="28"/>
                <w:szCs w:val="28"/>
                <w:lang w:eastAsia="ru-RU"/>
              </w:rPr>
            </w:pPr>
            <w:r w:rsidRPr="00B519F6">
              <w:rPr>
                <w:rFonts w:ascii="PT Astra Serif" w:eastAsia="Calibri" w:hAnsi="PT Astra Serif" w:cs="Times New Roman CYR"/>
                <w:sz w:val="28"/>
                <w:szCs w:val="28"/>
                <w:lang w:eastAsia="ru-RU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134" w:type="dxa"/>
          </w:tcPr>
          <w:p w:rsidR="005145C1" w:rsidRPr="00B519F6" w:rsidRDefault="005145C1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Процент </w:t>
            </w:r>
          </w:p>
        </w:tc>
        <w:tc>
          <w:tcPr>
            <w:tcW w:w="6768" w:type="dxa"/>
          </w:tcPr>
          <w:p w:rsidR="005145C1" w:rsidRPr="00B519F6" w:rsidRDefault="005145C1">
            <w:pPr>
              <w:suppressAutoHyphens w:val="0"/>
              <w:rPr>
                <w:rFonts w:ascii="PT Astra Serif" w:eastAsia="Calibri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>Показатель характеризует уровень охвата молодых семей проектами и программами, направленными на патриотическое воспитание, а также доступность и уровень заинтересованности молодых семей в осуществлении добровольческой и общественной деятельности в рамках достижения целевого показателя «</w:t>
            </w:r>
            <w:r w:rsidRPr="00B519F6">
              <w:rPr>
                <w:rFonts w:ascii="PT Astra Serif" w:eastAsia="Calibri" w:hAnsi="PT Astra Serif"/>
                <w:sz w:val="28"/>
                <w:szCs w:val="2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5145C1" w:rsidRPr="00B519F6" w:rsidRDefault="005145C1">
            <w:pPr>
              <w:ind w:right="43" w:firstLine="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rFonts w:ascii="PT Astra Serif" w:hAnsi="PT Astra Serif"/>
                <w:sz w:val="28"/>
                <w:szCs w:val="28"/>
              </w:rPr>
              <w:t xml:space="preserve"> Показатель рассчитывается по данным федеральной службы государственной статистики, приказ от 26.02.2025 № 86 «Об утверждении формы федерального статистического наблюдения 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политики».</w:t>
            </w:r>
          </w:p>
          <w:p w:rsidR="005145C1" w:rsidRPr="00B519F6" w:rsidRDefault="005145C1">
            <w:pPr>
              <w:ind w:right="43" w:firstLine="2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9F6">
              <w:rPr>
                <w:sz w:val="28"/>
                <w:szCs w:val="28"/>
              </w:rPr>
              <w:t>Указываются данные о фактической численности молодых семей в мероприятиях по продвижению традиционных духовно-нравственных ценностей, реализованных в отчетном году.</w:t>
            </w:r>
          </w:p>
        </w:tc>
      </w:tr>
    </w:tbl>
    <w:bookmarkEnd w:id="0"/>
    <w:p w:rsidR="00AD73DD" w:rsidRDefault="00AD73DD" w:rsidP="00AD73DD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637F1F">
        <w:rPr>
          <w:rFonts w:ascii="PT Astra Serif" w:hAnsi="PT Astra Serif"/>
          <w:sz w:val="28"/>
          <w:szCs w:val="28"/>
          <w:lang w:eastAsia="ru-RU"/>
        </w:rPr>
        <w:t>».</w:t>
      </w:r>
    </w:p>
    <w:p w:rsidR="00016C72" w:rsidRDefault="00016C72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E03A4">
        <w:rPr>
          <w:rFonts w:ascii="PT Astra Serif" w:hAnsi="PT Astra Serif"/>
          <w:sz w:val="28"/>
          <w:szCs w:val="28"/>
          <w:lang w:eastAsia="ru-RU"/>
        </w:rPr>
        <w:t>Опубликовать настоящее постановление в официальном сетевом издании города Югорска</w:t>
      </w:r>
      <w:r w:rsidR="006E7EEA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Югорска </w:t>
      </w:r>
      <w:r w:rsidRPr="004E03A4">
        <w:rPr>
          <w:rFonts w:ascii="PT Astra Serif" w:hAnsi="PT Astra Serif"/>
          <w:sz w:val="28"/>
          <w:szCs w:val="28"/>
          <w:lang w:eastAsia="ru-RU"/>
        </w:rPr>
        <w:t>и</w:t>
      </w:r>
      <w:r w:rsidR="00AD6D7C">
        <w:rPr>
          <w:rFonts w:ascii="PT Astra Serif" w:hAnsi="PT Astra Serif"/>
          <w:sz w:val="28"/>
          <w:szCs w:val="28"/>
          <w:lang w:eastAsia="ru-RU"/>
        </w:rPr>
        <w:t xml:space="preserve"> в государственной автоматизированной системе «Управление»</w:t>
      </w:r>
      <w:r w:rsidRPr="004E03A4">
        <w:rPr>
          <w:rFonts w:ascii="PT Astra Serif" w:hAnsi="PT Astra Serif"/>
          <w:sz w:val="28"/>
          <w:szCs w:val="28"/>
          <w:lang w:eastAsia="ru-RU"/>
        </w:rPr>
        <w:t>.</w:t>
      </w:r>
    </w:p>
    <w:p w:rsidR="00AD6D7C" w:rsidRDefault="00AD6D7C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его</w:t>
      </w:r>
      <w:r>
        <w:rPr>
          <w:rFonts w:ascii="PT Astra Serif" w:hAnsi="PT Astra Serif"/>
          <w:sz w:val="28"/>
          <w:szCs w:val="28"/>
          <w:lang w:eastAsia="ru-RU"/>
        </w:rPr>
        <w:t xml:space="preserve"> официального опубликования.</w:t>
      </w:r>
    </w:p>
    <w:p w:rsidR="002B33A5" w:rsidRDefault="00016C72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4E03A4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4E03A4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на </w:t>
      </w:r>
      <w:r w:rsidRPr="004E03A4">
        <w:rPr>
          <w:rFonts w:ascii="PT Astra Serif" w:hAnsi="PT Astra Serif"/>
          <w:sz w:val="28"/>
          <w:szCs w:val="28"/>
          <w:lang w:eastAsia="ru-RU"/>
        </w:rPr>
        <w:t>заместителя главы города Югорска Шибанова А.Н.</w:t>
      </w: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F2EAB" w:rsidRPr="00556D32" w:rsidTr="00D87D27">
        <w:trPr>
          <w:trHeight w:val="1610"/>
        </w:trPr>
        <w:tc>
          <w:tcPr>
            <w:tcW w:w="3176" w:type="dxa"/>
            <w:shd w:val="clear" w:color="auto" w:fill="auto"/>
          </w:tcPr>
          <w:p w:rsidR="00FF2EAB" w:rsidRPr="00556D32" w:rsidRDefault="00260947" w:rsidP="00FF2EA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EB63FB" wp14:editId="6867513F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94615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3.45pt;margin-top:7.45pt;width:228pt;height: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="00FF2EAB" w:rsidRPr="00556D3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FF2EAB" w:rsidRPr="00556D32" w:rsidRDefault="00260947" w:rsidP="00D87D27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>
              <w:rPr>
                <w:rFonts w:ascii="PT Astra Serif" w:hAnsi="PT Astra Serif"/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5D01E70C" wp14:editId="2D099AF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2EAB" w:rsidRPr="00556D3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FF2EAB" w:rsidRPr="00556D32" w:rsidRDefault="00FF2EAB" w:rsidP="00D87D2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F2EAB" w:rsidRPr="00556D32" w:rsidRDefault="00FF2EAB" w:rsidP="00D87D2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F2EAB" w:rsidRPr="00556D32" w:rsidRDefault="00FF2EAB" w:rsidP="00D87D2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F2EAB" w:rsidRPr="00556D32" w:rsidRDefault="00FF2EAB" w:rsidP="00D87D2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  <w:shd w:val="clear" w:color="auto" w:fill="auto"/>
          </w:tcPr>
          <w:p w:rsidR="00FF2EAB" w:rsidRPr="00556D32" w:rsidRDefault="00FF2EAB" w:rsidP="00D87D2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F5176F" w:rsidRPr="00556D32" w:rsidRDefault="00F5176F" w:rsidP="00F5176F">
      <w:pPr>
        <w:jc w:val="both"/>
        <w:rPr>
          <w:rFonts w:ascii="PT Astra Serif" w:hAnsi="PT Astra Serif"/>
          <w:sz w:val="24"/>
          <w:szCs w:val="24"/>
        </w:rPr>
        <w:sectPr w:rsidR="00F5176F" w:rsidRPr="00556D32" w:rsidSect="00BC2D0F">
          <w:pgSz w:w="11906" w:h="16838"/>
          <w:pgMar w:top="993" w:right="709" w:bottom="851" w:left="1418" w:header="709" w:footer="709" w:gutter="0"/>
          <w:cols w:space="708"/>
          <w:docGrid w:linePitch="360"/>
        </w:sectPr>
      </w:pPr>
    </w:p>
    <w:p w:rsidR="00B949E7" w:rsidRP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  <w:lang w:eastAsia="ru-RU"/>
        </w:rPr>
        <w:t>1</w:t>
      </w:r>
    </w:p>
    <w:p w:rsidR="00B949E7" w:rsidRP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к постановлению</w:t>
      </w:r>
    </w:p>
    <w:p w:rsidR="00B949E7" w:rsidRP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от  _______________ № _________</w:t>
      </w:r>
    </w:p>
    <w:p w:rsidR="008D31A1" w:rsidRDefault="008D31A1" w:rsidP="008D31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Показатели муниципальной программы</w:t>
      </w: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788"/>
        <w:gridCol w:w="185"/>
        <w:gridCol w:w="1057"/>
        <w:gridCol w:w="1139"/>
        <w:gridCol w:w="1051"/>
        <w:gridCol w:w="651"/>
        <w:gridCol w:w="667"/>
        <w:gridCol w:w="667"/>
        <w:gridCol w:w="667"/>
        <w:gridCol w:w="613"/>
        <w:gridCol w:w="53"/>
        <w:gridCol w:w="35"/>
        <w:gridCol w:w="652"/>
        <w:gridCol w:w="765"/>
        <w:gridCol w:w="1798"/>
        <w:gridCol w:w="1600"/>
        <w:gridCol w:w="1859"/>
      </w:tblGrid>
      <w:tr w:rsidR="00D42884" w:rsidRPr="008E2B06" w:rsidTr="00D42884">
        <w:trPr>
          <w:tblHeader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№</w:t>
            </w: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br/>
            </w:r>
            <w:proofErr w:type="gramStart"/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п</w:t>
            </w:r>
            <w:proofErr w:type="gramEnd"/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/п</w:t>
            </w:r>
          </w:p>
          <w:p w:rsidR="008D31A1" w:rsidRPr="008E2B06" w:rsidRDefault="008D31A1" w:rsidP="008D31A1">
            <w:pPr>
              <w:suppressAutoHyphens w:val="0"/>
              <w:spacing w:line="276" w:lineRule="auto"/>
              <w:ind w:firstLine="567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Уровень показателя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57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 xml:space="preserve">Единица измерения (по </w:t>
            </w:r>
            <w:hyperlink r:id="rId11" w:history="1">
              <w:r w:rsidRPr="008E2B06">
                <w:rPr>
                  <w:rFonts w:ascii="PT Astra Serif" w:eastAsia="Calibri" w:hAnsi="PT Astra Serif"/>
                  <w:color w:val="000000"/>
                  <w:u w:val="single"/>
                  <w:lang w:eastAsia="ru-RU"/>
                </w:rPr>
                <w:t>ОКЕИ</w:t>
              </w:r>
            </w:hyperlink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)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13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Документ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gramStart"/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Ответственный</w:t>
            </w:r>
            <w:proofErr w:type="gramEnd"/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 xml:space="preserve"> за достижение показателя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Связь с показателями национальных целей</w:t>
            </w:r>
          </w:p>
        </w:tc>
      </w:tr>
      <w:tr w:rsidR="00D42884" w:rsidRPr="008E2B06" w:rsidTr="00D4288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8E2B06" w:rsidRDefault="008D31A1" w:rsidP="008D31A1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8E2B06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8E2B06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8E2B06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значение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57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2025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2026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2027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val="en-US" w:eastAsia="ru-RU"/>
              </w:rPr>
              <w:t>2028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2029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2030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8E2B06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8E2B06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8E2B06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</w:tr>
      <w:tr w:rsidR="008E2B06" w:rsidRPr="008E2B06" w:rsidTr="00D42884">
        <w:trPr>
          <w:tblHeader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2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highlight w:val="yellow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9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13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14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15</w:t>
            </w:r>
          </w:p>
        </w:tc>
      </w:tr>
      <w:tr w:rsidR="008D31A1" w:rsidRPr="008E2B06" w:rsidTr="00D42884">
        <w:trPr>
          <w:trHeight w:val="40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ascii="PT Astra Serif" w:hAnsi="PT Astra Serif" w:cs="Times New Roman CYR"/>
                <w:i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Цель 1. «</w:t>
            </w:r>
            <w:r w:rsidRPr="008E2B06">
              <w:rPr>
                <w:rFonts w:ascii="PT Astra Serif" w:eastAsia="Calibri" w:hAnsi="PT Astra Serif" w:cs="Times New Roman CYR"/>
                <w:lang w:eastAsia="ru-RU"/>
              </w:rPr>
              <w:t>Создание условий для развития гражданского общества и реализации гражданских инициатив»</w:t>
            </w:r>
          </w:p>
        </w:tc>
      </w:tr>
      <w:tr w:rsidR="008E2B06" w:rsidRPr="008E2B06" w:rsidTr="00876DEC">
        <w:trPr>
          <w:trHeight w:val="25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МП города Югорска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76DEC" w:rsidRDefault="00DA0FE7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76DE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B519F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spellStart"/>
            <w:r w:rsidRPr="008E2B06">
              <w:rPr>
                <w:rFonts w:ascii="PT Astra Serif" w:hAnsi="PT Astra Serif"/>
                <w:lang w:eastAsia="ru-RU"/>
              </w:rPr>
              <w:t>УВПиМК</w:t>
            </w:r>
            <w:proofErr w:type="spellEnd"/>
            <w:r w:rsidRPr="008E2B06">
              <w:rPr>
                <w:rFonts w:ascii="PT Astra Serif" w:hAnsi="PT Astra Serif"/>
                <w:lang w:eastAsia="ru-RU"/>
              </w:rPr>
              <w:t>,</w:t>
            </w:r>
          </w:p>
          <w:p w:rsidR="008D31A1" w:rsidRPr="008E2B06" w:rsidRDefault="008D31A1" w:rsidP="00B519F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Управление культуры (далее – УК)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2B06" w:rsidRPr="008E2B06" w:rsidTr="00D42884">
        <w:trPr>
          <w:trHeight w:val="25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ГП ХМАО-Югры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>Постановление Правительства Ханты-Мансийского автономного округа – Югры от 10.11.2023 №546-п «О государственной программе Ханты-Мансийского автономного округа – Югры «Развитие гражданского общества» (далее – Постановление № 546-п)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8E2B06">
              <w:rPr>
                <w:rFonts w:ascii="PT Astra Serif" w:hAnsi="PT Astra Serif"/>
                <w:lang w:eastAsia="ru-RU"/>
              </w:rPr>
              <w:t>УВПиМК</w:t>
            </w:r>
            <w:proofErr w:type="spellEnd"/>
            <w:r w:rsidRPr="008E2B06">
              <w:rPr>
                <w:rFonts w:ascii="PT Astra Serif" w:hAnsi="PT Astra Serif"/>
                <w:lang w:eastAsia="ru-RU"/>
              </w:rPr>
              <w:t>,</w:t>
            </w:r>
          </w:p>
          <w:p w:rsidR="00490C00" w:rsidRPr="008E2B06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hAnsi="PT Astra Serif"/>
                <w:lang w:eastAsia="ru-RU"/>
              </w:rPr>
              <w:t xml:space="preserve">Департамент жилищно-коммунального и строительного комплекса (далее – </w:t>
            </w:r>
            <w:proofErr w:type="spellStart"/>
            <w:r w:rsidRPr="008E2B06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  <w:r w:rsidRPr="008E2B06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C00" w:rsidRPr="008E2B06" w:rsidRDefault="00490C00" w:rsidP="00D57A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hAnsi="PT Astra Serif" w:cs="Times New Roman CYR"/>
                <w:color w:val="000000"/>
                <w:lang w:eastAsia="ru-RU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8D31A1" w:rsidRPr="008E2B06" w:rsidTr="00D42884">
        <w:trPr>
          <w:trHeight w:val="40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PT Astra Serif" w:hAnsi="PT Astra Serif" w:cs="Times New Roman CYR"/>
                <w:i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Цель 2.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8E2B06" w:rsidRPr="008E2B06" w:rsidTr="00876DEC">
        <w:trPr>
          <w:trHeight w:val="420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8E2B06" w:rsidP="008E2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lastRenderedPageBreak/>
              <w:t>3</w:t>
            </w:r>
            <w:r w:rsidR="00237C3F" w:rsidRPr="008E2B06">
              <w:rPr>
                <w:rFonts w:ascii="PT Astra Serif" w:eastAsia="Calibri" w:hAnsi="PT Astra Serif" w:cs="Times New Roman CYR"/>
                <w:color w:val="000000"/>
              </w:rPr>
              <w:t xml:space="preserve">.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ГП ХМАО-Югры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Процент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30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2023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hAnsi="PT Astra Serif" w:cs="Times New Roman CYR"/>
              </w:rPr>
              <w:t>73,84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74,00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hAnsi="PT Astra Serif" w:cs="Times New Roman CYR"/>
              </w:rPr>
              <w:t>74,25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hAnsi="PT Astra Serif" w:cs="Times New Roman CYR"/>
              </w:rPr>
              <w:t>74,50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hAnsi="PT Astra Serif" w:cs="Times New Roman CYR"/>
              </w:rPr>
              <w:t>74,75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75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Постановление Правительства Ханты – Мансийского автономного округа – Югры от 10.11.2023 № 546-п «О государственной программе Ханты – Мансийского автономного округа – Югры «Развитие гражданского общества» (далее-Постановление № 546-п)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Управление социальной политики администрации города Югорска (далее-УСП)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D42884" w:rsidRPr="008E2B06" w:rsidTr="00876DEC">
        <w:trPr>
          <w:trHeight w:val="581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8E2B06" w:rsidP="008E2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lastRenderedPageBreak/>
              <w:t>4</w:t>
            </w:r>
            <w:r w:rsidR="00237C3F" w:rsidRPr="008E2B06">
              <w:rPr>
                <w:rFonts w:ascii="PT Astra Serif" w:eastAsia="Calibri" w:hAnsi="PT Astra Serif" w:cs="Times New Roman CYR"/>
                <w:color w:val="000000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РП ФП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 xml:space="preserve">Процент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2023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70,06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70,96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71,86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72,76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73,66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75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Соглашение о реализации регионального проекта «Мы вместе» (Воспитание гармонично развитой личности) от 05.08.2025 № 2025-Ю20017-9 (далее – Соглашение «Мы вместе»), протокол от 20.02.2025 № 1 заседания Комитета по проектному управлению и мониторингу социально-экономического развития Ханты-Мансийского автономного округа-Югры (далее – Протокол)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УСП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D42884" w:rsidRPr="008E2B06" w:rsidTr="00876DEC">
        <w:trPr>
          <w:trHeight w:val="403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8E2B06" w:rsidP="008E2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lastRenderedPageBreak/>
              <w:t>5</w:t>
            </w:r>
            <w:r w:rsidR="00237C3F" w:rsidRPr="008E2B06">
              <w:rPr>
                <w:rFonts w:ascii="PT Astra Serif" w:eastAsia="Calibri" w:hAnsi="PT Astra Serif" w:cs="Times New Roman CYR"/>
                <w:color w:val="000000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Доля молодых людей, вовлеченных в мероприятия, направлен</w:t>
            </w:r>
            <w:r w:rsidR="008E2B06" w:rsidRPr="008E2B06">
              <w:rPr>
                <w:rFonts w:ascii="PT Astra Serif" w:eastAsia="Calibri" w:hAnsi="PT Astra Serif" w:cs="Times New Roman CYR"/>
                <w:color w:val="000000"/>
              </w:rPr>
              <w:t>ные на профессиональное развитие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РП ФП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 xml:space="preserve">Процент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2023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33,28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41,62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49,97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58,31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66,66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75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 xml:space="preserve">Соглашение о реализации регионального проекта «Россия – страна возможностей (Ханты-Мансийский автономный округ-Югра)» от 18.07.2025 № 2025-Ю10025-13 (далее – Соглашение «Россия страна возможностей), </w:t>
            </w:r>
            <w:r w:rsidRPr="008E2B06">
              <w:rPr>
                <w:rFonts w:ascii="PT Astra Serif" w:eastAsia="Calibri" w:hAnsi="PT Astra Serif"/>
                <w:lang w:eastAsia="en-US"/>
              </w:rPr>
              <w:t>Протокол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УСП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D42884" w:rsidRPr="008E2B06" w:rsidTr="00876DEC">
        <w:trPr>
          <w:trHeight w:val="3046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8E2B06" w:rsidP="008E2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6</w:t>
            </w:r>
            <w:r w:rsidR="00237C3F" w:rsidRPr="008E2B06">
              <w:rPr>
                <w:rFonts w:ascii="PT Astra Serif" w:eastAsia="Calibri" w:hAnsi="PT Astra Serif" w:cs="Times New Roman CYR"/>
                <w:color w:val="000000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РП ФП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Процент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2023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7,19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14,15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21,12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28,08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35,04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42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Соглашение «Россия – страна возможностей»</w:t>
            </w:r>
          </w:p>
          <w:p w:rsidR="00237C3F" w:rsidRPr="008E2B06" w:rsidRDefault="00237C3F">
            <w:pPr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 xml:space="preserve"> Протокол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УСП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8E2B06" w:rsidRPr="008E2B06" w:rsidTr="00876DEC">
        <w:trPr>
          <w:trHeight w:val="25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8E2B06" w:rsidP="008E2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FF0000"/>
              </w:rPr>
            </w:pPr>
            <w:r w:rsidRPr="008E2B06">
              <w:rPr>
                <w:rFonts w:ascii="PT Astra Serif" w:eastAsia="Calibri" w:hAnsi="PT Astra Serif" w:cs="Times New Roman CYR"/>
              </w:rPr>
              <w:t>7</w:t>
            </w:r>
            <w:r w:rsidR="00237C3F" w:rsidRPr="008E2B06">
              <w:rPr>
                <w:rFonts w:ascii="PT Astra Serif" w:eastAsia="Calibri" w:hAnsi="PT Astra Serif" w:cs="Times New Roman CYR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ГП ХМАО-Югры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  <w:lang w:eastAsia="en-US"/>
              </w:rPr>
              <w:t>Процент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  <w:lang w:eastAsia="en-US"/>
              </w:rPr>
              <w:t>19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  <w:lang w:eastAsia="en-US"/>
              </w:rPr>
              <w:t>2023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7,62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7,80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7,90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8,00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8,05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8,15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Постановление № 546-п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УСП</w:t>
            </w:r>
          </w:p>
          <w:p w:rsidR="00237C3F" w:rsidRPr="008E2B06" w:rsidRDefault="00237C3F">
            <w:pPr>
              <w:ind w:firstLine="567"/>
              <w:jc w:val="both"/>
              <w:rPr>
                <w:rFonts w:ascii="PT Astra Serif" w:hAnsi="PT Astra Serif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both"/>
              <w:rPr>
                <w:rFonts w:ascii="PT Astra Serif" w:hAnsi="PT Astra Serif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 xml:space="preserve">Увеличение к 2030 году доли молодых людей, участвующих в проектах и программах, направленных на профессиональное, </w:t>
            </w:r>
            <w:r w:rsidRPr="008E2B06">
              <w:rPr>
                <w:rFonts w:ascii="PT Astra Serif" w:eastAsia="Calibri" w:hAnsi="PT Astra Serif" w:cs="Times New Roman CYR"/>
                <w:color w:val="000000"/>
              </w:rPr>
              <w:lastRenderedPageBreak/>
              <w:t xml:space="preserve">личностное развитие и патриотическое воспитание, не менее чем до 75 процентов </w:t>
            </w:r>
          </w:p>
        </w:tc>
      </w:tr>
      <w:tr w:rsidR="00D42884" w:rsidRPr="008E2B06" w:rsidTr="00876DEC">
        <w:trPr>
          <w:trHeight w:val="25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8E2B06" w:rsidP="008E2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lastRenderedPageBreak/>
              <w:t>8</w:t>
            </w:r>
            <w:r w:rsidR="00237C3F" w:rsidRPr="008E2B06">
              <w:rPr>
                <w:rFonts w:ascii="PT Astra Serif" w:eastAsia="Calibri" w:hAnsi="PT Astra Serif" w:cs="Times New Roman CYR"/>
                <w:color w:val="000000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T Astra Serif" w:eastAsia="Calibri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РП ФП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 CYR"/>
                <w:lang w:eastAsia="en-US"/>
              </w:rPr>
            </w:pPr>
            <w:r w:rsidRPr="008E2B06">
              <w:rPr>
                <w:rFonts w:ascii="PT Astra Serif" w:eastAsia="Calibri" w:hAnsi="PT Astra Serif" w:cs="Times New Roman CYR"/>
                <w:lang w:eastAsia="en-US"/>
              </w:rPr>
              <w:t xml:space="preserve">Процент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en-US"/>
              </w:rPr>
            </w:pPr>
            <w:r w:rsidRPr="008E2B06">
              <w:rPr>
                <w:rFonts w:ascii="PT Astra Serif" w:eastAsia="Calibri" w:hAnsi="PT Astra Serif" w:cs="Times New Roman CYR"/>
                <w:lang w:eastAsia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  <w:lang w:eastAsia="en-US"/>
              </w:rPr>
            </w:pPr>
            <w:r w:rsidRPr="008E2B06">
              <w:rPr>
                <w:rFonts w:ascii="PT Astra Serif" w:eastAsia="Calibri" w:hAnsi="PT Astra Serif" w:cs="Times New Roman CYR"/>
                <w:lang w:eastAsia="en-US"/>
              </w:rPr>
              <w:t xml:space="preserve">2023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15,07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15,27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15,46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15,65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15,85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16,14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E2B06">
              <w:rPr>
                <w:rFonts w:ascii="PT Astra Serif" w:eastAsia="Calibri" w:hAnsi="PT Astra Serif"/>
                <w:lang w:eastAsia="en-US"/>
              </w:rPr>
              <w:t>Соглашение «Мы вместе», Протокол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 CYR"/>
              </w:rPr>
            </w:pPr>
            <w:r w:rsidRPr="008E2B06">
              <w:rPr>
                <w:rFonts w:ascii="PT Astra Serif" w:eastAsia="Calibri" w:hAnsi="PT Astra Serif" w:cs="Times New Roman CYR"/>
              </w:rPr>
              <w:t>УСП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7C3F" w:rsidRPr="008E2B06" w:rsidRDefault="00237C3F">
            <w:pPr>
              <w:jc w:val="both"/>
              <w:rPr>
                <w:rFonts w:ascii="PT Astra Serif" w:eastAsia="Calibri" w:hAnsi="PT Astra Serif" w:cs="Times New Roman CYR"/>
                <w:color w:val="000000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8D31A1" w:rsidRPr="008E2B06" w:rsidTr="00D42884">
        <w:trPr>
          <w:trHeight w:val="292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8E2B06" w:rsidRDefault="008D31A1" w:rsidP="008D31A1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i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Цель 3.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8E2B06" w:rsidRPr="008E2B06" w:rsidTr="00876DEC">
        <w:trPr>
          <w:trHeight w:val="25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E2B06" w:rsidP="008E2B0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9</w:t>
            </w:r>
            <w:r w:rsidR="008D31A1"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Удовлетворенность граждан информационной открытостью органов местного самоуправления</w:t>
            </w:r>
          </w:p>
          <w:p w:rsidR="008D31A1" w:rsidRPr="008E2B06" w:rsidRDefault="008D31A1" w:rsidP="008D31A1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E2B06">
              <w:rPr>
                <w:rFonts w:ascii="PT Astra Serif" w:eastAsia="Calibri" w:hAnsi="PT Astra Serif"/>
                <w:lang w:eastAsia="ru-RU"/>
              </w:rPr>
              <w:t>города Югорска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МП города Югорска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Процент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44" w:right="-149"/>
              <w:jc w:val="center"/>
              <w:rPr>
                <w:rFonts w:ascii="PT Astra Serif" w:hAnsi="PT Astra Serif" w:cs="Times New Roman CYR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lang w:eastAsia="ru-RU"/>
              </w:rPr>
              <w:t>50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="PT Astra Serif" w:hAnsi="PT Astra Serif" w:cs="Times New Roman CYR"/>
                <w:color w:val="FF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lang w:eastAsia="ru-RU"/>
              </w:rPr>
              <w:t>2023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55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58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60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65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70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75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  <w:p w:rsidR="008D31A1" w:rsidRPr="008E2B06" w:rsidRDefault="008D31A1" w:rsidP="008D31A1">
            <w:pPr>
              <w:spacing w:line="276" w:lineRule="auto"/>
              <w:rPr>
                <w:rFonts w:ascii="PT Astra Serif" w:eastAsia="Calibri" w:hAnsi="PT Astra Serif" w:cs="Times New Roman CYR"/>
                <w:lang w:eastAsia="ru-RU"/>
              </w:rPr>
            </w:pPr>
          </w:p>
          <w:p w:rsidR="008D31A1" w:rsidRPr="008E2B06" w:rsidRDefault="008D31A1" w:rsidP="008D31A1">
            <w:pPr>
              <w:spacing w:line="276" w:lineRule="auto"/>
              <w:jc w:val="center"/>
              <w:rPr>
                <w:rFonts w:ascii="PT Astra Serif" w:hAnsi="PT Astra Serif" w:cs="Times New Roman CYR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spellStart"/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УВПиМК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 w:cs="Times New Roman CYR"/>
                <w:color w:val="000000"/>
                <w:lang w:eastAsia="ru-RU"/>
              </w:rPr>
            </w:pPr>
          </w:p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-</w:t>
            </w:r>
          </w:p>
        </w:tc>
      </w:tr>
      <w:tr w:rsidR="00D42884" w:rsidRPr="008E2B06" w:rsidTr="00876DEC">
        <w:trPr>
          <w:trHeight w:val="25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E2B06" w:rsidP="008E2B0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10</w:t>
            </w:r>
            <w:r w:rsidR="008D31A1"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 xml:space="preserve">Количество граждан, вовлеченных в государственное и </w:t>
            </w: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lastRenderedPageBreak/>
              <w:t>муниципальное управление</w:t>
            </w:r>
          </w:p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lastRenderedPageBreak/>
              <w:t>ГП ХМАО-Югры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Тыс. человек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4 500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="PT Astra Serif" w:hAnsi="PT Astra Serif" w:cs="Times New Roman CYR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lang w:eastAsia="ru-RU"/>
              </w:rPr>
              <w:t>2023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E2B0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 xml:space="preserve">6 </w:t>
            </w:r>
            <w:r w:rsid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4</w:t>
            </w: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00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7 000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7 500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8 000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8 500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E2B0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 xml:space="preserve">9 </w:t>
            </w:r>
            <w:r w:rsid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2</w:t>
            </w: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lang w:eastAsia="ru-RU"/>
              </w:rPr>
              <w:t>Постановление № 546-п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spellStart"/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УВПиМК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 w:cs="Times New Roman CYR"/>
                <w:color w:val="000000"/>
                <w:lang w:eastAsia="ru-RU"/>
              </w:rPr>
            </w:pPr>
          </w:p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-</w:t>
            </w:r>
          </w:p>
        </w:tc>
      </w:tr>
      <w:tr w:rsidR="008D31A1" w:rsidRPr="008E2B06" w:rsidTr="00876DEC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i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lastRenderedPageBreak/>
              <w:t>Цель 4. «Развитие взаимовыгодного сотрудничества на межрегиональном и международном уровнях»</w:t>
            </w:r>
          </w:p>
        </w:tc>
      </w:tr>
      <w:tr w:rsidR="008E2B06" w:rsidRPr="008E2B06" w:rsidTr="00876DEC">
        <w:trPr>
          <w:trHeight w:val="25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E2B06" w:rsidP="008E2B0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11</w:t>
            </w:r>
            <w:r w:rsidR="008D31A1"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ГП ХМАО-Югры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Единиц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2023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lang w:eastAsia="ru-RU"/>
              </w:rPr>
              <w:t>Постановление № 546-п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spellStart"/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УВПиМК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lang w:eastAsia="ru-RU"/>
              </w:rPr>
            </w:pPr>
          </w:p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PT Astra Serif" w:eastAsia="Calibri" w:hAnsi="PT Astra Serif" w:cs="Times New Roman CYR"/>
                <w:color w:val="000000"/>
                <w:lang w:eastAsia="ru-RU"/>
              </w:rPr>
            </w:pPr>
          </w:p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PT Astra Serif" w:eastAsia="Calibri" w:hAnsi="PT Astra Serif" w:cs="Times New Roman CYR"/>
                <w:color w:val="000000"/>
                <w:lang w:eastAsia="ru-RU"/>
              </w:rPr>
            </w:pPr>
          </w:p>
          <w:p w:rsidR="008D31A1" w:rsidRPr="008E2B06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8E2B06">
              <w:rPr>
                <w:rFonts w:ascii="PT Astra Serif" w:eastAsia="Calibri" w:hAnsi="PT Astra Serif" w:cs="Times New Roman CYR"/>
                <w:color w:val="000000"/>
                <w:lang w:eastAsia="ru-RU"/>
              </w:rPr>
              <w:t>-</w:t>
            </w:r>
          </w:p>
        </w:tc>
      </w:tr>
    </w:tbl>
    <w:p w:rsidR="008D31A1" w:rsidRDefault="008D31A1" w:rsidP="008D31A1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8D31A1" w:rsidRDefault="008D31A1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1A1" w:rsidRDefault="008D31A1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1A1" w:rsidRPr="008D31A1" w:rsidRDefault="008D31A1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8D31A1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  <w:lang w:eastAsia="ru-RU"/>
        </w:rPr>
        <w:t>2</w:t>
      </w:r>
    </w:p>
    <w:p w:rsidR="008D31A1" w:rsidRPr="008D31A1" w:rsidRDefault="008D31A1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8D31A1">
        <w:rPr>
          <w:rFonts w:ascii="PT Astra Serif" w:hAnsi="PT Astra Serif"/>
          <w:sz w:val="28"/>
          <w:szCs w:val="28"/>
          <w:lang w:eastAsia="ru-RU"/>
        </w:rPr>
        <w:t>к постановлению</w:t>
      </w:r>
    </w:p>
    <w:p w:rsidR="008D31A1" w:rsidRPr="008D31A1" w:rsidRDefault="008D31A1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8D31A1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8D31A1" w:rsidRDefault="008D31A1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8D31A1">
        <w:rPr>
          <w:rFonts w:ascii="PT Astra Serif" w:hAnsi="PT Astra Serif"/>
          <w:sz w:val="28"/>
          <w:szCs w:val="28"/>
          <w:lang w:eastAsia="ru-RU"/>
        </w:rPr>
        <w:t>от  _______________ № _________</w:t>
      </w:r>
    </w:p>
    <w:p w:rsidR="00721265" w:rsidRDefault="00721265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721265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5.Финансовое обеспечение муниципальной программы</w:t>
      </w:r>
    </w:p>
    <w:tbl>
      <w:tblPr>
        <w:tblW w:w="15249" w:type="dxa"/>
        <w:tblInd w:w="93" w:type="dxa"/>
        <w:tblLook w:val="04A0" w:firstRow="1" w:lastRow="0" w:firstColumn="1" w:lastColumn="0" w:noHBand="0" w:noVBand="1"/>
      </w:tblPr>
      <w:tblGrid>
        <w:gridCol w:w="680"/>
        <w:gridCol w:w="5289"/>
        <w:gridCol w:w="1480"/>
        <w:gridCol w:w="1300"/>
        <w:gridCol w:w="1300"/>
        <w:gridCol w:w="1300"/>
        <w:gridCol w:w="1300"/>
        <w:gridCol w:w="1300"/>
        <w:gridCol w:w="1300"/>
      </w:tblGrid>
      <w:tr w:rsidR="00272EAB" w:rsidRPr="00272EAB" w:rsidTr="00272EAB">
        <w:trPr>
          <w:trHeight w:val="61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№</w:t>
            </w:r>
          </w:p>
        </w:tc>
        <w:tc>
          <w:tcPr>
            <w:tcW w:w="5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272EAB" w:rsidRPr="00272EAB" w:rsidTr="00272EAB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272EAB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272EAB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272EAB" w:rsidRPr="00272EAB" w:rsidTr="00272EAB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72EAB" w:rsidRPr="00272EAB" w:rsidTr="00272EAB">
        <w:trPr>
          <w:trHeight w:val="375"/>
        </w:trPr>
        <w:tc>
          <w:tcPr>
            <w:tcW w:w="5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158 303,0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125 724,1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119 224,1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119 224,1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119 234,1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119 224,1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760 933,5</w:t>
            </w:r>
          </w:p>
        </w:tc>
      </w:tr>
      <w:tr w:rsidR="00272EAB" w:rsidRPr="00272EAB" w:rsidTr="00272EAB">
        <w:trPr>
          <w:trHeight w:val="360"/>
        </w:trPr>
        <w:tc>
          <w:tcPr>
            <w:tcW w:w="5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72EAB" w:rsidRPr="00272EAB" w:rsidTr="00272EAB">
        <w:trPr>
          <w:trHeight w:val="390"/>
        </w:trPr>
        <w:tc>
          <w:tcPr>
            <w:tcW w:w="5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17 069,1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47 976,6</w:t>
            </w:r>
          </w:p>
        </w:tc>
      </w:tr>
      <w:tr w:rsidR="00272EAB" w:rsidRPr="00272EAB" w:rsidTr="00272EAB">
        <w:trPr>
          <w:trHeight w:val="330"/>
        </w:trPr>
        <w:tc>
          <w:tcPr>
            <w:tcW w:w="5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115 166,8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95 875,5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89 375,5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89 375,5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89 385,5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89 375,5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568 554,3</w:t>
            </w:r>
          </w:p>
        </w:tc>
      </w:tr>
      <w:tr w:rsidR="00272EAB" w:rsidRPr="00272EAB" w:rsidTr="00272EAB">
        <w:trPr>
          <w:trHeight w:val="360"/>
        </w:trPr>
        <w:tc>
          <w:tcPr>
            <w:tcW w:w="5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26 067,1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23 667,1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23 667,1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23 667,1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23 667,1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23 667,1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144 402,6</w:t>
            </w:r>
          </w:p>
        </w:tc>
      </w:tr>
      <w:tr w:rsidR="00272EAB" w:rsidRPr="00272EAB" w:rsidTr="00272EAB">
        <w:trPr>
          <w:trHeight w:val="10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406,1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406,1</w:t>
            </w:r>
          </w:p>
        </w:tc>
      </w:tr>
      <w:tr w:rsidR="00272EAB" w:rsidRPr="00272EAB" w:rsidTr="00272EAB">
        <w:trPr>
          <w:trHeight w:val="3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72EAB" w:rsidRPr="00272EAB" w:rsidTr="00272EAB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72EAB" w:rsidRPr="00272EAB" w:rsidTr="00272EAB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1.3.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406,1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406,1</w:t>
            </w:r>
          </w:p>
        </w:tc>
      </w:tr>
      <w:tr w:rsidR="00272EAB" w:rsidRPr="00272EAB" w:rsidTr="00272EAB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1.4.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72EAB" w:rsidRPr="00272EAB" w:rsidTr="00272EAB">
        <w:trPr>
          <w:trHeight w:val="109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28 751,6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34 067,1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27 567,1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27 567,1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27 567,1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27 567,1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173 087,1</w:t>
            </w:r>
          </w:p>
        </w:tc>
      </w:tr>
      <w:tr w:rsidR="00272EAB" w:rsidRPr="00272EAB" w:rsidTr="00272EAB">
        <w:trPr>
          <w:trHeight w:val="3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72EAB" w:rsidRPr="00272EAB" w:rsidTr="00272EAB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349,5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349,5</w:t>
            </w:r>
          </w:p>
        </w:tc>
      </w:tr>
      <w:tr w:rsidR="00272EAB" w:rsidRPr="00272EAB" w:rsidTr="00272EAB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2.3.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27 335,0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33 000,0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26 500,0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26 500,0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26 500,0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26 500,0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166 335,0</w:t>
            </w:r>
          </w:p>
        </w:tc>
      </w:tr>
      <w:tr w:rsidR="00272EAB" w:rsidRPr="00272EAB" w:rsidTr="00272EAB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2.4.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1 067,1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6 402,6</w:t>
            </w:r>
          </w:p>
        </w:tc>
      </w:tr>
      <w:tr w:rsidR="00272EAB" w:rsidRPr="00272EAB" w:rsidTr="00272EAB">
        <w:trPr>
          <w:trHeight w:val="125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10,0</w:t>
            </w:r>
          </w:p>
        </w:tc>
      </w:tr>
      <w:tr w:rsidR="00272EAB" w:rsidRPr="00272EAB" w:rsidTr="00272EAB">
        <w:trPr>
          <w:trHeight w:val="3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3.1.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72EAB" w:rsidRPr="00272EAB" w:rsidTr="00272EAB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3.2.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72EAB" w:rsidRPr="00272EAB" w:rsidTr="00272EAB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3.3.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10,0</w:t>
            </w:r>
          </w:p>
        </w:tc>
      </w:tr>
      <w:tr w:rsidR="00272EAB" w:rsidRPr="00272EAB" w:rsidTr="00272EAB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3.4.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72EAB" w:rsidRPr="00272EAB" w:rsidTr="00272EAB">
        <w:trPr>
          <w:trHeight w:val="10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95 018,6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91 657,0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91 657,0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91 657,0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91 657,0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91 657,0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553 303,6</w:t>
            </w:r>
          </w:p>
        </w:tc>
      </w:tr>
      <w:tr w:rsidR="00272EAB" w:rsidRPr="00272EAB" w:rsidTr="00272EAB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4.1.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72EAB" w:rsidRPr="00272EAB" w:rsidTr="00272EAB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4.2.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6 719,6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6 181,5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37 627,1</w:t>
            </w:r>
          </w:p>
        </w:tc>
      </w:tr>
      <w:tr w:rsidR="00272EAB" w:rsidRPr="00272EAB" w:rsidTr="00272EAB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4.3.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63 299,0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62 875,5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62 875,5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62 875,5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62 875,5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62 875,5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377 676,5</w:t>
            </w:r>
          </w:p>
        </w:tc>
      </w:tr>
      <w:tr w:rsidR="00272EAB" w:rsidRPr="00272EAB" w:rsidTr="00272EAB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4.4.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25 000,0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22 600,0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22 600,0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22 600,0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22 600,0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22 600,0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138 000,0</w:t>
            </w:r>
          </w:p>
        </w:tc>
      </w:tr>
      <w:tr w:rsidR="00272EAB" w:rsidRPr="00272EAB" w:rsidTr="00272EAB">
        <w:trPr>
          <w:trHeight w:val="47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34 126,7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34 126,7</w:t>
            </w:r>
          </w:p>
        </w:tc>
      </w:tr>
      <w:tr w:rsidR="00272EAB" w:rsidRPr="00272EAB" w:rsidTr="00272EAB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5.1.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72EAB" w:rsidRPr="00272EAB" w:rsidTr="00272EAB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5.2.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10 000,0</w:t>
            </w:r>
          </w:p>
        </w:tc>
      </w:tr>
      <w:tr w:rsidR="00272EAB" w:rsidRPr="00272EAB" w:rsidTr="00272EAB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5.3.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24 126,7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24 126,7</w:t>
            </w:r>
          </w:p>
        </w:tc>
      </w:tr>
      <w:tr w:rsidR="00272EAB" w:rsidRPr="00272EAB" w:rsidTr="00272EAB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5.4.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EAB" w:rsidRPr="00272EAB" w:rsidRDefault="00272EAB" w:rsidP="00272EA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72EAB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272EAB" w:rsidRDefault="00272EAB" w:rsidP="00272EAB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sectPr w:rsidR="00272EAB" w:rsidSect="007A5BD8">
      <w:headerReference w:type="default" r:id="rId12"/>
      <w:headerReference w:type="first" r:id="rId13"/>
      <w:pgSz w:w="16838" w:h="11906" w:orient="landscape"/>
      <w:pgMar w:top="851" w:right="962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80" w:rsidRDefault="00914580" w:rsidP="00A62395">
      <w:r>
        <w:separator/>
      </w:r>
    </w:p>
  </w:endnote>
  <w:endnote w:type="continuationSeparator" w:id="0">
    <w:p w:rsidR="00914580" w:rsidRDefault="00914580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80" w:rsidRDefault="00914580" w:rsidP="00A62395">
      <w:r>
        <w:separator/>
      </w:r>
    </w:p>
  </w:footnote>
  <w:footnote w:type="continuationSeparator" w:id="0">
    <w:p w:rsidR="00914580" w:rsidRDefault="00914580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80" w:rsidRPr="00351E5F" w:rsidRDefault="00914580">
    <w:pPr>
      <w:pStyle w:val="afd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914580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ind w:left="-88" w:firstLine="88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  <w:lang w:eastAsia="ru-RU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Финансовые затраты на реализацию (тыс. рублей)</w:t>
          </w:r>
        </w:p>
      </w:tc>
    </w:tr>
    <w:tr w:rsidR="00914580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14580" w:rsidRPr="003E465C" w:rsidRDefault="00914580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14580" w:rsidRPr="003E465C" w:rsidRDefault="00914580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14580" w:rsidRPr="003E465C" w:rsidRDefault="00914580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14580" w:rsidRPr="003E465C" w:rsidRDefault="00914580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14580" w:rsidRPr="003E465C" w:rsidRDefault="00914580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 том числе по годам:</w:t>
          </w:r>
        </w:p>
      </w:tc>
    </w:tr>
    <w:tr w:rsidR="00914580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14580" w:rsidRPr="003E465C" w:rsidRDefault="00914580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14580" w:rsidRPr="003E465C" w:rsidRDefault="00914580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14580" w:rsidRPr="003E465C" w:rsidRDefault="00914580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14580" w:rsidRPr="003E465C" w:rsidRDefault="00914580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14580" w:rsidRPr="003E465C" w:rsidRDefault="00914580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14580" w:rsidRPr="003E465C" w:rsidRDefault="00914580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2030</w:t>
          </w:r>
        </w:p>
      </w:tc>
    </w:tr>
    <w:tr w:rsidR="00914580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914580" w:rsidRPr="003E465C" w:rsidRDefault="00914580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17</w:t>
          </w:r>
        </w:p>
      </w:tc>
    </w:tr>
  </w:tbl>
  <w:p w:rsidR="00914580" w:rsidRDefault="00914580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multilevel"/>
    <w:tmpl w:val="72EC66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16C72"/>
    <w:rsid w:val="00024C3E"/>
    <w:rsid w:val="00026EF7"/>
    <w:rsid w:val="0002765C"/>
    <w:rsid w:val="00035360"/>
    <w:rsid w:val="00045265"/>
    <w:rsid w:val="0005235B"/>
    <w:rsid w:val="000665C9"/>
    <w:rsid w:val="000713DF"/>
    <w:rsid w:val="00074AAA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88D"/>
    <w:rsid w:val="000E4BC8"/>
    <w:rsid w:val="000E7C6D"/>
    <w:rsid w:val="000F3EF9"/>
    <w:rsid w:val="000F7F91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EA"/>
    <w:rsid w:val="0013783B"/>
    <w:rsid w:val="00140339"/>
    <w:rsid w:val="00140D6B"/>
    <w:rsid w:val="00146FA2"/>
    <w:rsid w:val="0015265F"/>
    <w:rsid w:val="0015648E"/>
    <w:rsid w:val="00164EF2"/>
    <w:rsid w:val="001650CF"/>
    <w:rsid w:val="001769FA"/>
    <w:rsid w:val="0018017D"/>
    <w:rsid w:val="00180530"/>
    <w:rsid w:val="001812F5"/>
    <w:rsid w:val="0018271A"/>
    <w:rsid w:val="001834A8"/>
    <w:rsid w:val="001846F6"/>
    <w:rsid w:val="00184ECA"/>
    <w:rsid w:val="001857BE"/>
    <w:rsid w:val="00190F97"/>
    <w:rsid w:val="00195638"/>
    <w:rsid w:val="001A015E"/>
    <w:rsid w:val="001A1F74"/>
    <w:rsid w:val="001A4896"/>
    <w:rsid w:val="001A5039"/>
    <w:rsid w:val="001C33CC"/>
    <w:rsid w:val="001C575C"/>
    <w:rsid w:val="001D2579"/>
    <w:rsid w:val="001E316F"/>
    <w:rsid w:val="001E5F59"/>
    <w:rsid w:val="001F01D1"/>
    <w:rsid w:val="001F4C81"/>
    <w:rsid w:val="001F68CB"/>
    <w:rsid w:val="00200BD6"/>
    <w:rsid w:val="0020224A"/>
    <w:rsid w:val="0021641A"/>
    <w:rsid w:val="00224E69"/>
    <w:rsid w:val="00231692"/>
    <w:rsid w:val="00235A46"/>
    <w:rsid w:val="00235B20"/>
    <w:rsid w:val="00237C3F"/>
    <w:rsid w:val="0024453C"/>
    <w:rsid w:val="0024657C"/>
    <w:rsid w:val="002506BF"/>
    <w:rsid w:val="00252FFB"/>
    <w:rsid w:val="00256271"/>
    <w:rsid w:val="00256A87"/>
    <w:rsid w:val="00260947"/>
    <w:rsid w:val="002639D5"/>
    <w:rsid w:val="00271EA8"/>
    <w:rsid w:val="00272329"/>
    <w:rsid w:val="00272EAB"/>
    <w:rsid w:val="00273CF1"/>
    <w:rsid w:val="002819A6"/>
    <w:rsid w:val="00283F38"/>
    <w:rsid w:val="00285C61"/>
    <w:rsid w:val="00285CC3"/>
    <w:rsid w:val="00287ED8"/>
    <w:rsid w:val="00291E59"/>
    <w:rsid w:val="00296E8C"/>
    <w:rsid w:val="002B33A5"/>
    <w:rsid w:val="002B36FC"/>
    <w:rsid w:val="002B418A"/>
    <w:rsid w:val="002B6CD1"/>
    <w:rsid w:val="002B763C"/>
    <w:rsid w:val="002C236D"/>
    <w:rsid w:val="002C3573"/>
    <w:rsid w:val="002C6C13"/>
    <w:rsid w:val="002C72B9"/>
    <w:rsid w:val="002E036C"/>
    <w:rsid w:val="002E12F7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22868"/>
    <w:rsid w:val="00333780"/>
    <w:rsid w:val="00344E19"/>
    <w:rsid w:val="00351E5F"/>
    <w:rsid w:val="00354406"/>
    <w:rsid w:val="00356DAE"/>
    <w:rsid w:val="003642AD"/>
    <w:rsid w:val="0037056B"/>
    <w:rsid w:val="00374C40"/>
    <w:rsid w:val="00381CC3"/>
    <w:rsid w:val="003901BD"/>
    <w:rsid w:val="00390A83"/>
    <w:rsid w:val="003A1491"/>
    <w:rsid w:val="003A238D"/>
    <w:rsid w:val="003B77BA"/>
    <w:rsid w:val="003C3D2F"/>
    <w:rsid w:val="003D07AB"/>
    <w:rsid w:val="003D3C67"/>
    <w:rsid w:val="003D688F"/>
    <w:rsid w:val="003E260F"/>
    <w:rsid w:val="003E465C"/>
    <w:rsid w:val="003E7430"/>
    <w:rsid w:val="003F52A1"/>
    <w:rsid w:val="004020EE"/>
    <w:rsid w:val="0040353E"/>
    <w:rsid w:val="00406991"/>
    <w:rsid w:val="00411333"/>
    <w:rsid w:val="004126E4"/>
    <w:rsid w:val="00412B73"/>
    <w:rsid w:val="00413167"/>
    <w:rsid w:val="00413D37"/>
    <w:rsid w:val="00414DA1"/>
    <w:rsid w:val="00423003"/>
    <w:rsid w:val="00423090"/>
    <w:rsid w:val="00423B38"/>
    <w:rsid w:val="00426853"/>
    <w:rsid w:val="00426A7E"/>
    <w:rsid w:val="0043059B"/>
    <w:rsid w:val="00431063"/>
    <w:rsid w:val="00434191"/>
    <w:rsid w:val="00434C0E"/>
    <w:rsid w:val="0043668A"/>
    <w:rsid w:val="00440871"/>
    <w:rsid w:val="004411D4"/>
    <w:rsid w:val="00442491"/>
    <w:rsid w:val="004469EA"/>
    <w:rsid w:val="00446DB3"/>
    <w:rsid w:val="004525F4"/>
    <w:rsid w:val="00452AE2"/>
    <w:rsid w:val="00455F10"/>
    <w:rsid w:val="00463620"/>
    <w:rsid w:val="0047055B"/>
    <w:rsid w:val="0047438F"/>
    <w:rsid w:val="00477D76"/>
    <w:rsid w:val="00482ABA"/>
    <w:rsid w:val="0048408D"/>
    <w:rsid w:val="00490A0B"/>
    <w:rsid w:val="00490C00"/>
    <w:rsid w:val="00496FCB"/>
    <w:rsid w:val="004970DD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03A4"/>
    <w:rsid w:val="004E2148"/>
    <w:rsid w:val="004E675A"/>
    <w:rsid w:val="004F1B39"/>
    <w:rsid w:val="00510950"/>
    <w:rsid w:val="005145C1"/>
    <w:rsid w:val="00514E3B"/>
    <w:rsid w:val="00516CAB"/>
    <w:rsid w:val="00523D33"/>
    <w:rsid w:val="00523E0D"/>
    <w:rsid w:val="0053339B"/>
    <w:rsid w:val="00535A8B"/>
    <w:rsid w:val="00550409"/>
    <w:rsid w:val="0055105B"/>
    <w:rsid w:val="00556D32"/>
    <w:rsid w:val="0056048D"/>
    <w:rsid w:val="005608DE"/>
    <w:rsid w:val="00562256"/>
    <w:rsid w:val="00566589"/>
    <w:rsid w:val="00584CAA"/>
    <w:rsid w:val="0059054F"/>
    <w:rsid w:val="00590F16"/>
    <w:rsid w:val="00597B4B"/>
    <w:rsid w:val="005A1221"/>
    <w:rsid w:val="005C6146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165B3"/>
    <w:rsid w:val="00623AA4"/>
    <w:rsid w:val="00624190"/>
    <w:rsid w:val="00631188"/>
    <w:rsid w:val="00632856"/>
    <w:rsid w:val="0063438A"/>
    <w:rsid w:val="00637F1F"/>
    <w:rsid w:val="006422AB"/>
    <w:rsid w:val="00647BDC"/>
    <w:rsid w:val="0065328E"/>
    <w:rsid w:val="006554EA"/>
    <w:rsid w:val="00661E76"/>
    <w:rsid w:val="00665BB0"/>
    <w:rsid w:val="00667484"/>
    <w:rsid w:val="00673A28"/>
    <w:rsid w:val="00680030"/>
    <w:rsid w:val="006811A3"/>
    <w:rsid w:val="00690AB4"/>
    <w:rsid w:val="006921DE"/>
    <w:rsid w:val="00696147"/>
    <w:rsid w:val="00697F7F"/>
    <w:rsid w:val="006A6DDA"/>
    <w:rsid w:val="006B3FA0"/>
    <w:rsid w:val="006B426C"/>
    <w:rsid w:val="006C02F6"/>
    <w:rsid w:val="006C4FBF"/>
    <w:rsid w:val="006C52E9"/>
    <w:rsid w:val="006C62BA"/>
    <w:rsid w:val="006C7D8B"/>
    <w:rsid w:val="006D43E7"/>
    <w:rsid w:val="006D58D8"/>
    <w:rsid w:val="006E15CB"/>
    <w:rsid w:val="006E4C51"/>
    <w:rsid w:val="006E70F3"/>
    <w:rsid w:val="006E7EEA"/>
    <w:rsid w:val="006F18E4"/>
    <w:rsid w:val="006F397C"/>
    <w:rsid w:val="006F6444"/>
    <w:rsid w:val="00713C1C"/>
    <w:rsid w:val="00717595"/>
    <w:rsid w:val="00720E01"/>
    <w:rsid w:val="00721265"/>
    <w:rsid w:val="0072213E"/>
    <w:rsid w:val="00725823"/>
    <w:rsid w:val="0072658A"/>
    <w:rsid w:val="007268A4"/>
    <w:rsid w:val="007360FF"/>
    <w:rsid w:val="007363ED"/>
    <w:rsid w:val="00752442"/>
    <w:rsid w:val="007530BD"/>
    <w:rsid w:val="00753B9D"/>
    <w:rsid w:val="0076793A"/>
    <w:rsid w:val="00772AFB"/>
    <w:rsid w:val="00773C6A"/>
    <w:rsid w:val="0077410F"/>
    <w:rsid w:val="007757D0"/>
    <w:rsid w:val="00776636"/>
    <w:rsid w:val="00776F6D"/>
    <w:rsid w:val="00793E07"/>
    <w:rsid w:val="007A2C0A"/>
    <w:rsid w:val="007A5BD8"/>
    <w:rsid w:val="007A5F18"/>
    <w:rsid w:val="007B3494"/>
    <w:rsid w:val="007C5D19"/>
    <w:rsid w:val="007C7622"/>
    <w:rsid w:val="007D51A2"/>
    <w:rsid w:val="007D5A8E"/>
    <w:rsid w:val="007D6152"/>
    <w:rsid w:val="007E13A1"/>
    <w:rsid w:val="007E295C"/>
    <w:rsid w:val="007E29A5"/>
    <w:rsid w:val="007E4EEC"/>
    <w:rsid w:val="007F4A15"/>
    <w:rsid w:val="0080097A"/>
    <w:rsid w:val="0081138B"/>
    <w:rsid w:val="008127E9"/>
    <w:rsid w:val="008148CD"/>
    <w:rsid w:val="00816705"/>
    <w:rsid w:val="00823CD7"/>
    <w:rsid w:val="00824106"/>
    <w:rsid w:val="008242A6"/>
    <w:rsid w:val="008267F4"/>
    <w:rsid w:val="0082685B"/>
    <w:rsid w:val="00837756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723BF"/>
    <w:rsid w:val="00876DEC"/>
    <w:rsid w:val="00880000"/>
    <w:rsid w:val="00886003"/>
    <w:rsid w:val="00890E26"/>
    <w:rsid w:val="00895060"/>
    <w:rsid w:val="008974BF"/>
    <w:rsid w:val="008A20E9"/>
    <w:rsid w:val="008A22E2"/>
    <w:rsid w:val="008B0977"/>
    <w:rsid w:val="008B3514"/>
    <w:rsid w:val="008B464D"/>
    <w:rsid w:val="008B61CD"/>
    <w:rsid w:val="008C00C4"/>
    <w:rsid w:val="008C407D"/>
    <w:rsid w:val="008D31A1"/>
    <w:rsid w:val="008D3614"/>
    <w:rsid w:val="008D5AC3"/>
    <w:rsid w:val="008D6786"/>
    <w:rsid w:val="008E2B06"/>
    <w:rsid w:val="008F4517"/>
    <w:rsid w:val="008F5A94"/>
    <w:rsid w:val="008F632A"/>
    <w:rsid w:val="009057D1"/>
    <w:rsid w:val="00906884"/>
    <w:rsid w:val="00910A18"/>
    <w:rsid w:val="00914417"/>
    <w:rsid w:val="00914580"/>
    <w:rsid w:val="0091616B"/>
    <w:rsid w:val="00930309"/>
    <w:rsid w:val="00942635"/>
    <w:rsid w:val="0094376D"/>
    <w:rsid w:val="009456A6"/>
    <w:rsid w:val="00953E9C"/>
    <w:rsid w:val="0095504B"/>
    <w:rsid w:val="009632F0"/>
    <w:rsid w:val="00963766"/>
    <w:rsid w:val="00965557"/>
    <w:rsid w:val="0097026B"/>
    <w:rsid w:val="00983222"/>
    <w:rsid w:val="009956B9"/>
    <w:rsid w:val="009966E7"/>
    <w:rsid w:val="009A2985"/>
    <w:rsid w:val="009B3769"/>
    <w:rsid w:val="009B455F"/>
    <w:rsid w:val="009C0320"/>
    <w:rsid w:val="009C3999"/>
    <w:rsid w:val="009C4E86"/>
    <w:rsid w:val="009C5FEB"/>
    <w:rsid w:val="009D168E"/>
    <w:rsid w:val="009D18FC"/>
    <w:rsid w:val="009D29FE"/>
    <w:rsid w:val="009E2401"/>
    <w:rsid w:val="009E690F"/>
    <w:rsid w:val="009F7184"/>
    <w:rsid w:val="00A00D25"/>
    <w:rsid w:val="00A069F4"/>
    <w:rsid w:val="00A1058E"/>
    <w:rsid w:val="00A11952"/>
    <w:rsid w:val="00A136C7"/>
    <w:rsid w:val="00A16199"/>
    <w:rsid w:val="00A1794B"/>
    <w:rsid w:val="00A273EA"/>
    <w:rsid w:val="00A32F65"/>
    <w:rsid w:val="00A33E61"/>
    <w:rsid w:val="00A370A6"/>
    <w:rsid w:val="00A471A4"/>
    <w:rsid w:val="00A5296D"/>
    <w:rsid w:val="00A547D7"/>
    <w:rsid w:val="00A604A7"/>
    <w:rsid w:val="00A609A1"/>
    <w:rsid w:val="00A62395"/>
    <w:rsid w:val="00A64C94"/>
    <w:rsid w:val="00A70E71"/>
    <w:rsid w:val="00A736E7"/>
    <w:rsid w:val="00A74332"/>
    <w:rsid w:val="00A86C84"/>
    <w:rsid w:val="00A92DBE"/>
    <w:rsid w:val="00A930D4"/>
    <w:rsid w:val="00A968D0"/>
    <w:rsid w:val="00AA4E2C"/>
    <w:rsid w:val="00AA5BD3"/>
    <w:rsid w:val="00AA706B"/>
    <w:rsid w:val="00AB09E1"/>
    <w:rsid w:val="00AB3572"/>
    <w:rsid w:val="00AB4702"/>
    <w:rsid w:val="00AB50E0"/>
    <w:rsid w:val="00AC67BE"/>
    <w:rsid w:val="00AD239B"/>
    <w:rsid w:val="00AD23D8"/>
    <w:rsid w:val="00AD29B5"/>
    <w:rsid w:val="00AD6D7C"/>
    <w:rsid w:val="00AD73DD"/>
    <w:rsid w:val="00AD77E7"/>
    <w:rsid w:val="00AE5E88"/>
    <w:rsid w:val="00AE6295"/>
    <w:rsid w:val="00AF4623"/>
    <w:rsid w:val="00AF6E2D"/>
    <w:rsid w:val="00AF75FC"/>
    <w:rsid w:val="00AF7E15"/>
    <w:rsid w:val="00B0003B"/>
    <w:rsid w:val="00B037D3"/>
    <w:rsid w:val="00B101F4"/>
    <w:rsid w:val="00B12BF5"/>
    <w:rsid w:val="00B14AF7"/>
    <w:rsid w:val="00B20E33"/>
    <w:rsid w:val="00B21FDB"/>
    <w:rsid w:val="00B2346A"/>
    <w:rsid w:val="00B23820"/>
    <w:rsid w:val="00B23F76"/>
    <w:rsid w:val="00B375E8"/>
    <w:rsid w:val="00B4021F"/>
    <w:rsid w:val="00B4031E"/>
    <w:rsid w:val="00B4429B"/>
    <w:rsid w:val="00B4453E"/>
    <w:rsid w:val="00B519F6"/>
    <w:rsid w:val="00B54949"/>
    <w:rsid w:val="00B6333D"/>
    <w:rsid w:val="00B71DA0"/>
    <w:rsid w:val="00B753EC"/>
    <w:rsid w:val="00B76602"/>
    <w:rsid w:val="00B80938"/>
    <w:rsid w:val="00B81FF7"/>
    <w:rsid w:val="00B83CBE"/>
    <w:rsid w:val="00B8650B"/>
    <w:rsid w:val="00B91EF8"/>
    <w:rsid w:val="00B949E7"/>
    <w:rsid w:val="00B971FF"/>
    <w:rsid w:val="00BA0443"/>
    <w:rsid w:val="00BA0F00"/>
    <w:rsid w:val="00BA2111"/>
    <w:rsid w:val="00BA4E60"/>
    <w:rsid w:val="00BA6B3F"/>
    <w:rsid w:val="00BB35CC"/>
    <w:rsid w:val="00BB5F2C"/>
    <w:rsid w:val="00BC17A9"/>
    <w:rsid w:val="00BC2D0F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7FB1"/>
    <w:rsid w:val="00C22A31"/>
    <w:rsid w:val="00C26137"/>
    <w:rsid w:val="00C26832"/>
    <w:rsid w:val="00C3251B"/>
    <w:rsid w:val="00C331C0"/>
    <w:rsid w:val="00C35EEE"/>
    <w:rsid w:val="00C3700A"/>
    <w:rsid w:val="00C37A9B"/>
    <w:rsid w:val="00C417A9"/>
    <w:rsid w:val="00C57915"/>
    <w:rsid w:val="00C603FB"/>
    <w:rsid w:val="00C65AC5"/>
    <w:rsid w:val="00C77508"/>
    <w:rsid w:val="00C81D69"/>
    <w:rsid w:val="00C84038"/>
    <w:rsid w:val="00C97D56"/>
    <w:rsid w:val="00CA1F24"/>
    <w:rsid w:val="00CA7409"/>
    <w:rsid w:val="00CA7E73"/>
    <w:rsid w:val="00CB2354"/>
    <w:rsid w:val="00CC71CD"/>
    <w:rsid w:val="00CD2F64"/>
    <w:rsid w:val="00CD320B"/>
    <w:rsid w:val="00CD638D"/>
    <w:rsid w:val="00CD6B02"/>
    <w:rsid w:val="00CE20E6"/>
    <w:rsid w:val="00CE2A5A"/>
    <w:rsid w:val="00CE37C8"/>
    <w:rsid w:val="00CE4156"/>
    <w:rsid w:val="00CF4CED"/>
    <w:rsid w:val="00CF4D1B"/>
    <w:rsid w:val="00CF58A8"/>
    <w:rsid w:val="00D004E2"/>
    <w:rsid w:val="00D01A38"/>
    <w:rsid w:val="00D03D42"/>
    <w:rsid w:val="00D05B69"/>
    <w:rsid w:val="00D10465"/>
    <w:rsid w:val="00D10FC1"/>
    <w:rsid w:val="00D16B8D"/>
    <w:rsid w:val="00D22E84"/>
    <w:rsid w:val="00D3103C"/>
    <w:rsid w:val="00D348AF"/>
    <w:rsid w:val="00D34BA7"/>
    <w:rsid w:val="00D42719"/>
    <w:rsid w:val="00D42884"/>
    <w:rsid w:val="00D46908"/>
    <w:rsid w:val="00D51501"/>
    <w:rsid w:val="00D55D10"/>
    <w:rsid w:val="00D578F3"/>
    <w:rsid w:val="00D57AEA"/>
    <w:rsid w:val="00D60622"/>
    <w:rsid w:val="00D6114D"/>
    <w:rsid w:val="00D613DF"/>
    <w:rsid w:val="00D6571C"/>
    <w:rsid w:val="00D72A29"/>
    <w:rsid w:val="00D80DFA"/>
    <w:rsid w:val="00D81CD9"/>
    <w:rsid w:val="00D83A97"/>
    <w:rsid w:val="00D87D27"/>
    <w:rsid w:val="00DA0FE7"/>
    <w:rsid w:val="00DA122E"/>
    <w:rsid w:val="00DA564E"/>
    <w:rsid w:val="00DA584D"/>
    <w:rsid w:val="00DA5E7D"/>
    <w:rsid w:val="00DB0D1A"/>
    <w:rsid w:val="00DB3B22"/>
    <w:rsid w:val="00DC21C2"/>
    <w:rsid w:val="00DC3796"/>
    <w:rsid w:val="00DC3FD2"/>
    <w:rsid w:val="00DD02F8"/>
    <w:rsid w:val="00DD1F40"/>
    <w:rsid w:val="00DD2D1C"/>
    <w:rsid w:val="00DD3187"/>
    <w:rsid w:val="00DD7FE4"/>
    <w:rsid w:val="00DE066C"/>
    <w:rsid w:val="00DF4C01"/>
    <w:rsid w:val="00DF7433"/>
    <w:rsid w:val="00E00105"/>
    <w:rsid w:val="00E02DDD"/>
    <w:rsid w:val="00E13049"/>
    <w:rsid w:val="00E22BDE"/>
    <w:rsid w:val="00E35758"/>
    <w:rsid w:val="00E35AC2"/>
    <w:rsid w:val="00E3741A"/>
    <w:rsid w:val="00E4183E"/>
    <w:rsid w:val="00E42886"/>
    <w:rsid w:val="00E42C1B"/>
    <w:rsid w:val="00E4629C"/>
    <w:rsid w:val="00E463C0"/>
    <w:rsid w:val="00E47982"/>
    <w:rsid w:val="00E50925"/>
    <w:rsid w:val="00E54D72"/>
    <w:rsid w:val="00E55A99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966D6"/>
    <w:rsid w:val="00EA62D7"/>
    <w:rsid w:val="00EC004D"/>
    <w:rsid w:val="00EC272C"/>
    <w:rsid w:val="00EC794D"/>
    <w:rsid w:val="00ED117A"/>
    <w:rsid w:val="00ED5BB9"/>
    <w:rsid w:val="00ED6881"/>
    <w:rsid w:val="00EE78A3"/>
    <w:rsid w:val="00EF0010"/>
    <w:rsid w:val="00EF19B1"/>
    <w:rsid w:val="00F11E40"/>
    <w:rsid w:val="00F12226"/>
    <w:rsid w:val="00F1390E"/>
    <w:rsid w:val="00F1490E"/>
    <w:rsid w:val="00F1534F"/>
    <w:rsid w:val="00F15F85"/>
    <w:rsid w:val="00F22258"/>
    <w:rsid w:val="00F248A3"/>
    <w:rsid w:val="00F27DE6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71714"/>
    <w:rsid w:val="00F92005"/>
    <w:rsid w:val="00F930E6"/>
    <w:rsid w:val="00F9483E"/>
    <w:rsid w:val="00FA2C75"/>
    <w:rsid w:val="00FA7391"/>
    <w:rsid w:val="00FC1247"/>
    <w:rsid w:val="00FC44D6"/>
    <w:rsid w:val="00FC6D17"/>
    <w:rsid w:val="00FD2B4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E7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E7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3F5E6-782F-4E11-8E7A-F58F2C1C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18</Pages>
  <Words>3161</Words>
  <Characters>21238</Characters>
  <Application>Microsoft Office Word</Application>
  <DocSecurity>0</DocSecurity>
  <Lines>176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Абаева Ирина Ивановна</cp:lastModifiedBy>
  <cp:revision>14</cp:revision>
  <cp:lastPrinted>2025-10-31T14:35:00Z</cp:lastPrinted>
  <dcterms:created xsi:type="dcterms:W3CDTF">2025-06-09T10:58:00Z</dcterms:created>
  <dcterms:modified xsi:type="dcterms:W3CDTF">2025-10-31T14:56:00Z</dcterms:modified>
</cp:coreProperties>
</file>